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3"/>
      </w:tblGrid>
      <w:tr w:rsidR="00F16C54" w:rsidRPr="0059697A" w14:paraId="5C5BC2F8" w14:textId="77777777" w:rsidTr="00295BB7">
        <w:trPr>
          <w:jc w:val="center"/>
        </w:trPr>
        <w:tc>
          <w:tcPr>
            <w:tcW w:w="4111" w:type="dxa"/>
          </w:tcPr>
          <w:p w14:paraId="7C53C4EC" w14:textId="4BABE714" w:rsidR="00F16C54" w:rsidRPr="0059697A" w:rsidRDefault="00C95015" w:rsidP="00A02DCE">
            <w:pPr>
              <w:widowControl w:val="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UBND THÀNH PHỐ</w:t>
            </w:r>
            <w:r w:rsidR="00F16C54" w:rsidRPr="0059697A">
              <w:rPr>
                <w:rFonts w:ascii="Times New Roman" w:hAnsi="Times New Roman" w:cs="Times New Roman"/>
                <w:sz w:val="28"/>
                <w:szCs w:val="28"/>
                <w:lang w:val="vi-VN"/>
              </w:rPr>
              <w:t xml:space="preserve"> HÀ NỘI</w:t>
            </w:r>
          </w:p>
          <w:p w14:paraId="5799F46F" w14:textId="517E16B6" w:rsidR="00F16C54" w:rsidRPr="0059697A" w:rsidRDefault="00C95015" w:rsidP="00A02DCE">
            <w:pPr>
              <w:widowControl w:val="0"/>
              <w:jc w:val="center"/>
              <w:rPr>
                <w:rFonts w:ascii="Times New Roman" w:hAnsi="Times New Roman" w:cs="Times New Roman"/>
                <w:sz w:val="28"/>
                <w:szCs w:val="28"/>
                <w:lang w:val="vi-VN"/>
              </w:rPr>
            </w:pPr>
            <w:r>
              <w:rPr>
                <w:rFonts w:ascii="Times New Roman" w:hAnsi="Times New Roman" w:cs="Times New Roman"/>
                <w:b/>
                <w:sz w:val="28"/>
                <w:szCs w:val="28"/>
              </w:rPr>
              <w:t>SỞ TÀI CHÍNH</w:t>
            </w:r>
            <w:r w:rsidR="00F16C54" w:rsidRPr="0059697A">
              <w:rPr>
                <w:rFonts w:ascii="Times New Roman" w:hAnsi="Times New Roman" w:cs="Times New Roman"/>
                <w:b/>
                <w:sz w:val="28"/>
                <w:szCs w:val="28"/>
                <w:lang w:val="vi-VN"/>
              </w:rPr>
              <w:t xml:space="preserve"> </w:t>
            </w:r>
          </w:p>
        </w:tc>
        <w:tc>
          <w:tcPr>
            <w:tcW w:w="5953" w:type="dxa"/>
          </w:tcPr>
          <w:p w14:paraId="48433811" w14:textId="77777777" w:rsidR="00F16C54" w:rsidRPr="0059697A" w:rsidRDefault="00F16C54" w:rsidP="00A02DCE">
            <w:pPr>
              <w:widowControl w:val="0"/>
              <w:jc w:val="center"/>
              <w:rPr>
                <w:rFonts w:ascii="Times New Roman" w:hAnsi="Times New Roman" w:cs="Times New Roman"/>
                <w:b/>
                <w:spacing w:val="-10"/>
                <w:sz w:val="28"/>
                <w:szCs w:val="28"/>
                <w:lang w:val="vi-VN"/>
              </w:rPr>
            </w:pPr>
            <w:r w:rsidRPr="0059697A">
              <w:rPr>
                <w:rFonts w:ascii="Times New Roman" w:hAnsi="Times New Roman" w:cs="Times New Roman"/>
                <w:b/>
                <w:spacing w:val="-10"/>
                <w:sz w:val="28"/>
                <w:szCs w:val="28"/>
                <w:lang w:val="vi-VN"/>
              </w:rPr>
              <w:t>CỘNG HÒA XÃ HỘI CHỦ NGHĨA VIỆT NAM</w:t>
            </w:r>
          </w:p>
          <w:p w14:paraId="55CAB3AC" w14:textId="77777777" w:rsidR="00F16C54" w:rsidRPr="0059697A" w:rsidRDefault="00F16C54" w:rsidP="00A02DCE">
            <w:pPr>
              <w:widowControl w:val="0"/>
              <w:jc w:val="center"/>
              <w:rPr>
                <w:rFonts w:ascii="Times New Roman" w:hAnsi="Times New Roman" w:cs="Times New Roman"/>
                <w:sz w:val="28"/>
                <w:szCs w:val="28"/>
                <w:lang w:val="vi-VN"/>
              </w:rPr>
            </w:pPr>
            <w:r w:rsidRPr="0059697A">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54414E89" wp14:editId="7698CC34">
                      <wp:simplePos x="0" y="0"/>
                      <wp:positionH relativeFrom="column">
                        <wp:posOffset>857250</wp:posOffset>
                      </wp:positionH>
                      <wp:positionV relativeFrom="paragraph">
                        <wp:posOffset>275590</wp:posOffset>
                      </wp:positionV>
                      <wp:extent cx="19335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795D1C"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1.7pt" to="219.7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"/>
                  </w:pict>
                </mc:Fallback>
              </mc:AlternateContent>
            </w:r>
            <w:r w:rsidRPr="0059697A">
              <w:rPr>
                <w:rFonts w:ascii="Times New Roman" w:hAnsi="Times New Roman" w:cs="Times New Roman"/>
                <w:b/>
                <w:sz w:val="28"/>
                <w:szCs w:val="28"/>
                <w:lang w:val="vi-VN"/>
              </w:rPr>
              <w:t>Độc lập - Tự do - Hạnh phúc</w:t>
            </w:r>
          </w:p>
        </w:tc>
      </w:tr>
      <w:tr w:rsidR="00F16C54" w:rsidRPr="0059697A" w14:paraId="1208323D" w14:textId="77777777" w:rsidTr="00295BB7">
        <w:trPr>
          <w:jc w:val="center"/>
        </w:trPr>
        <w:tc>
          <w:tcPr>
            <w:tcW w:w="4111" w:type="dxa"/>
          </w:tcPr>
          <w:p w14:paraId="6DBED5B2" w14:textId="121F9E6D" w:rsidR="00F16C54" w:rsidRPr="00B23394" w:rsidRDefault="00295BB7" w:rsidP="00A02DCE">
            <w:pPr>
              <w:widowControl w:val="0"/>
              <w:spacing w:before="20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620D7AFC" wp14:editId="6007060C">
                      <wp:simplePos x="0" y="0"/>
                      <wp:positionH relativeFrom="column">
                        <wp:posOffset>885825</wp:posOffset>
                      </wp:positionH>
                      <wp:positionV relativeFrom="paragraph">
                        <wp:posOffset>52070</wp:posOffset>
                      </wp:positionV>
                      <wp:extent cx="723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0F39A"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4.1pt" to="12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XBtAEAALYDAAAOAAAAZHJzL2Uyb0RvYy54bWysU02PEzEMvSPxH6Lc6UxbiY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" strokecolor="black [3040]"/>
                  </w:pict>
                </mc:Fallback>
              </mc:AlternateContent>
            </w:r>
            <w:r w:rsidR="00F16C54" w:rsidRPr="0059697A">
              <w:rPr>
                <w:rFonts w:ascii="Times New Roman" w:hAnsi="Times New Roman" w:cs="Times New Roman"/>
                <w:sz w:val="28"/>
                <w:szCs w:val="28"/>
                <w:lang w:val="vi-VN"/>
              </w:rPr>
              <w:t>Số:</w:t>
            </w:r>
            <w:r w:rsidR="00F16C54" w:rsidRPr="0059697A">
              <w:rPr>
                <w:rFonts w:ascii="Times New Roman" w:hAnsi="Times New Roman" w:cs="Times New Roman"/>
                <w:sz w:val="28"/>
                <w:szCs w:val="28"/>
              </w:rPr>
              <w:t xml:space="preserve">        </w:t>
            </w:r>
            <w:r w:rsidR="00E945F7">
              <w:rPr>
                <w:rFonts w:ascii="Times New Roman" w:hAnsi="Times New Roman" w:cs="Times New Roman"/>
                <w:sz w:val="28"/>
                <w:szCs w:val="28"/>
              </w:rPr>
              <w:t xml:space="preserve"> </w:t>
            </w:r>
            <w:r w:rsidR="00F16C54" w:rsidRPr="0059697A">
              <w:rPr>
                <w:rFonts w:ascii="Times New Roman" w:hAnsi="Times New Roman" w:cs="Times New Roman"/>
                <w:sz w:val="28"/>
                <w:szCs w:val="28"/>
              </w:rPr>
              <w:t xml:space="preserve">  </w:t>
            </w:r>
            <w:r w:rsidR="00F16C54" w:rsidRPr="0059697A">
              <w:rPr>
                <w:rFonts w:ascii="Times New Roman" w:hAnsi="Times New Roman" w:cs="Times New Roman"/>
                <w:sz w:val="28"/>
                <w:szCs w:val="28"/>
                <w:lang w:val="vi-VN"/>
              </w:rPr>
              <w:t>/</w:t>
            </w:r>
            <w:r w:rsidR="00B23394">
              <w:rPr>
                <w:rFonts w:ascii="Times New Roman" w:hAnsi="Times New Roman" w:cs="Times New Roman"/>
                <w:sz w:val="28"/>
                <w:szCs w:val="28"/>
              </w:rPr>
              <w:t>BC-STC</w:t>
            </w:r>
          </w:p>
          <w:p w14:paraId="5130BDB1" w14:textId="6AFA15C4" w:rsidR="00F16C54" w:rsidRPr="0059697A" w:rsidRDefault="00F16C54" w:rsidP="00A02DCE">
            <w:pPr>
              <w:widowControl w:val="0"/>
              <w:jc w:val="center"/>
              <w:rPr>
                <w:rFonts w:ascii="Times New Roman" w:hAnsi="Times New Roman" w:cs="Times New Roman"/>
                <w:sz w:val="28"/>
                <w:szCs w:val="28"/>
              </w:rPr>
            </w:pPr>
          </w:p>
        </w:tc>
        <w:tc>
          <w:tcPr>
            <w:tcW w:w="5953" w:type="dxa"/>
          </w:tcPr>
          <w:p w14:paraId="55EA2131" w14:textId="45866938" w:rsidR="00F16C54" w:rsidRPr="0059697A" w:rsidRDefault="00F16C54" w:rsidP="00A02DCE">
            <w:pPr>
              <w:widowControl w:val="0"/>
              <w:spacing w:before="200"/>
              <w:jc w:val="center"/>
              <w:rPr>
                <w:rFonts w:ascii="Times New Roman" w:hAnsi="Times New Roman" w:cs="Times New Roman"/>
                <w:i/>
                <w:sz w:val="28"/>
                <w:szCs w:val="28"/>
              </w:rPr>
            </w:pPr>
            <w:r w:rsidRPr="0059697A">
              <w:rPr>
                <w:rFonts w:ascii="Times New Roman" w:hAnsi="Times New Roman" w:cs="Times New Roman"/>
                <w:i/>
                <w:sz w:val="28"/>
                <w:szCs w:val="28"/>
                <w:lang w:val="vi-VN"/>
              </w:rPr>
              <w:t>Hà Nội, ngày</w:t>
            </w:r>
            <w:r w:rsidRPr="0059697A">
              <w:rPr>
                <w:rFonts w:ascii="Times New Roman" w:hAnsi="Times New Roman" w:cs="Times New Roman"/>
                <w:i/>
                <w:sz w:val="28"/>
                <w:szCs w:val="28"/>
              </w:rPr>
              <w:t xml:space="preserve">        </w:t>
            </w:r>
            <w:r w:rsidRPr="0059697A">
              <w:rPr>
                <w:rFonts w:ascii="Times New Roman" w:hAnsi="Times New Roman" w:cs="Times New Roman"/>
                <w:i/>
                <w:sz w:val="28"/>
                <w:szCs w:val="28"/>
                <w:lang w:val="vi-VN"/>
              </w:rPr>
              <w:t>tháng</w:t>
            </w:r>
            <w:r w:rsidRPr="0059697A">
              <w:rPr>
                <w:rFonts w:ascii="Times New Roman" w:hAnsi="Times New Roman" w:cs="Times New Roman"/>
                <w:i/>
                <w:sz w:val="28"/>
                <w:szCs w:val="28"/>
              </w:rPr>
              <w:t xml:space="preserve">   </w:t>
            </w:r>
            <w:r w:rsidR="00E945F7">
              <w:rPr>
                <w:rFonts w:ascii="Times New Roman" w:hAnsi="Times New Roman" w:cs="Times New Roman"/>
                <w:i/>
                <w:sz w:val="28"/>
                <w:szCs w:val="28"/>
              </w:rPr>
              <w:t xml:space="preserve"> </w:t>
            </w:r>
            <w:r w:rsidRPr="0059697A">
              <w:rPr>
                <w:rFonts w:ascii="Times New Roman" w:hAnsi="Times New Roman" w:cs="Times New Roman"/>
                <w:i/>
                <w:sz w:val="28"/>
                <w:szCs w:val="28"/>
              </w:rPr>
              <w:t xml:space="preserve">   </w:t>
            </w:r>
            <w:r w:rsidRPr="0059697A">
              <w:rPr>
                <w:rFonts w:ascii="Times New Roman" w:hAnsi="Times New Roman" w:cs="Times New Roman"/>
                <w:i/>
                <w:sz w:val="28"/>
                <w:szCs w:val="28"/>
                <w:lang w:val="vi-VN"/>
              </w:rPr>
              <w:t>năm 202</w:t>
            </w:r>
            <w:r w:rsidR="00E06F66">
              <w:rPr>
                <w:rFonts w:ascii="Times New Roman" w:hAnsi="Times New Roman" w:cs="Times New Roman"/>
                <w:i/>
                <w:sz w:val="28"/>
                <w:szCs w:val="28"/>
              </w:rPr>
              <w:t>6</w:t>
            </w:r>
          </w:p>
        </w:tc>
      </w:tr>
    </w:tbl>
    <w:p w14:paraId="0316CEF0" w14:textId="77777777" w:rsidR="00430C6C" w:rsidRDefault="00430C6C" w:rsidP="00430C6C">
      <w:pPr>
        <w:widowControl w:val="0"/>
        <w:spacing w:after="0" w:line="288" w:lineRule="auto"/>
        <w:jc w:val="center"/>
        <w:rPr>
          <w:rFonts w:ascii="Times New Roman" w:eastAsia="Times New Roman" w:hAnsi="Times New Roman" w:cs="Times New Roman"/>
          <w:b/>
          <w:sz w:val="28"/>
          <w:szCs w:val="28"/>
        </w:rPr>
      </w:pPr>
    </w:p>
    <w:p w14:paraId="48F79A5A" w14:textId="4144AFBD" w:rsidR="005775D6" w:rsidRPr="0059697A" w:rsidRDefault="005E267B" w:rsidP="00A02DCE">
      <w:pPr>
        <w:widowControl w:val="0"/>
        <w:spacing w:after="120" w:line="288" w:lineRule="auto"/>
        <w:jc w:val="center"/>
        <w:rPr>
          <w:rFonts w:ascii="Times New Roman" w:eastAsia="Times New Roman" w:hAnsi="Times New Roman" w:cs="Times New Roman"/>
          <w:b/>
          <w:sz w:val="28"/>
          <w:szCs w:val="28"/>
        </w:rPr>
      </w:pPr>
      <w:r w:rsidRPr="0059697A">
        <w:rPr>
          <w:rFonts w:ascii="Times New Roman" w:eastAsia="Times New Roman" w:hAnsi="Times New Roman" w:cs="Times New Roman"/>
          <w:b/>
          <w:sz w:val="28"/>
          <w:szCs w:val="28"/>
        </w:rPr>
        <w:t>BÁO CÁO</w:t>
      </w:r>
    </w:p>
    <w:p w14:paraId="6A4545B3" w14:textId="77777777" w:rsidR="00F16FD3" w:rsidRDefault="00F16FD3" w:rsidP="00F16FD3">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 thực trạng quan hệ xã hội có liên quan đến dự thảo</w:t>
      </w:r>
      <w:r w:rsidR="00E06F66">
        <w:rPr>
          <w:rFonts w:ascii="Times New Roman" w:eastAsia="Times New Roman" w:hAnsi="Times New Roman" w:cs="Times New Roman"/>
          <w:b/>
          <w:sz w:val="28"/>
          <w:szCs w:val="28"/>
        </w:rPr>
        <w:t xml:space="preserve"> </w:t>
      </w:r>
      <w:r w:rsidRPr="00F16FD3">
        <w:rPr>
          <w:rFonts w:ascii="Times New Roman" w:eastAsia="Times New Roman" w:hAnsi="Times New Roman" w:cs="Times New Roman"/>
          <w:b/>
          <w:sz w:val="28"/>
          <w:szCs w:val="28"/>
        </w:rPr>
        <w:t>Nghị quyết quy định về hỗ trợ doanh nghiệp thuộc khu vực kinh tế tư nhân</w:t>
      </w:r>
    </w:p>
    <w:p w14:paraId="6569C7B1" w14:textId="4141A193" w:rsidR="006D0CA8" w:rsidRPr="0059697A" w:rsidRDefault="00F16FD3" w:rsidP="00F16FD3">
      <w:pPr>
        <w:widowControl w:val="0"/>
        <w:spacing w:after="0" w:line="240" w:lineRule="auto"/>
        <w:jc w:val="center"/>
        <w:rPr>
          <w:rFonts w:ascii="Times New Roman" w:eastAsia="Times New Roman" w:hAnsi="Times New Roman" w:cs="Times New Roman"/>
          <w:b/>
          <w:sz w:val="28"/>
          <w:szCs w:val="28"/>
        </w:rPr>
      </w:pPr>
      <w:r w:rsidRPr="00F16FD3">
        <w:rPr>
          <w:rFonts w:ascii="Times New Roman" w:eastAsia="Times New Roman" w:hAnsi="Times New Roman" w:cs="Times New Roman"/>
          <w:b/>
          <w:sz w:val="28"/>
          <w:szCs w:val="28"/>
        </w:rPr>
        <w:t xml:space="preserve">trên địa bàn </w:t>
      </w:r>
      <w:r>
        <w:rPr>
          <w:rFonts w:ascii="Times New Roman" w:eastAsia="Times New Roman" w:hAnsi="Times New Roman" w:cs="Times New Roman"/>
          <w:b/>
          <w:sz w:val="28"/>
          <w:szCs w:val="28"/>
        </w:rPr>
        <w:t>t</w:t>
      </w:r>
      <w:r w:rsidRPr="00F16FD3">
        <w:rPr>
          <w:rFonts w:ascii="Times New Roman" w:eastAsia="Times New Roman" w:hAnsi="Times New Roman" w:cs="Times New Roman"/>
          <w:b/>
          <w:sz w:val="28"/>
          <w:szCs w:val="28"/>
        </w:rPr>
        <w:t>hành phố</w:t>
      </w:r>
      <w:r>
        <w:rPr>
          <w:rFonts w:ascii="Times New Roman" w:eastAsia="Times New Roman" w:hAnsi="Times New Roman" w:cs="Times New Roman"/>
          <w:b/>
          <w:sz w:val="28"/>
          <w:szCs w:val="28"/>
        </w:rPr>
        <w:t xml:space="preserve"> Hà Nội</w:t>
      </w:r>
    </w:p>
    <w:p w14:paraId="3787759D" w14:textId="4BA4AF1E" w:rsidR="006D0CA8" w:rsidRPr="0059697A" w:rsidRDefault="00656D6E" w:rsidP="00A02DCE">
      <w:pPr>
        <w:widowControl w:val="0"/>
        <w:spacing w:after="120" w:line="288" w:lineRule="auto"/>
        <w:ind w:firstLine="720"/>
        <w:jc w:val="center"/>
        <w:rPr>
          <w:rFonts w:ascii="Times New Roman" w:eastAsia="Times New Roman" w:hAnsi="Times New Roman" w:cs="Times New Roman"/>
          <w:b/>
          <w:sz w:val="28"/>
          <w:szCs w:val="28"/>
        </w:rPr>
      </w:pPr>
      <w:r w:rsidRPr="0059697A">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07DEFA0D" wp14:editId="218FD245">
                <wp:simplePos x="0" y="0"/>
                <wp:positionH relativeFrom="column">
                  <wp:posOffset>2215515</wp:posOffset>
                </wp:positionH>
                <wp:positionV relativeFrom="paragraph">
                  <wp:posOffset>96519</wp:posOffset>
                </wp:positionV>
                <wp:extent cx="14763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B2CA6"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45pt,7.6pt" to="290.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" strokecolor="black [3040]"/>
            </w:pict>
          </mc:Fallback>
        </mc:AlternateContent>
      </w:r>
    </w:p>
    <w:p w14:paraId="65EE4511" w14:textId="75CB6536" w:rsidR="00DE64C7" w:rsidRDefault="00DE64C7" w:rsidP="00152E4D">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gửi: </w:t>
      </w:r>
      <w:r w:rsidR="00152E4D">
        <w:rPr>
          <w:rFonts w:ascii="Times New Roman" w:eastAsia="Times New Roman" w:hAnsi="Times New Roman" w:cs="Times New Roman"/>
          <w:sz w:val="28"/>
          <w:szCs w:val="28"/>
        </w:rPr>
        <w:t>Ủy ban nhân dân</w:t>
      </w:r>
      <w:r>
        <w:rPr>
          <w:rFonts w:ascii="Times New Roman" w:eastAsia="Times New Roman" w:hAnsi="Times New Roman" w:cs="Times New Roman"/>
          <w:sz w:val="28"/>
          <w:szCs w:val="28"/>
        </w:rPr>
        <w:t xml:space="preserve"> thành phố Hà Nội</w:t>
      </w:r>
    </w:p>
    <w:p w14:paraId="35187F90" w14:textId="77777777" w:rsidR="00DE64C7" w:rsidRDefault="00DE64C7" w:rsidP="00DE64C7">
      <w:pPr>
        <w:widowControl w:val="0"/>
        <w:spacing w:after="0"/>
        <w:ind w:firstLine="720"/>
        <w:jc w:val="center"/>
        <w:rPr>
          <w:rFonts w:ascii="Times New Roman" w:eastAsia="Times New Roman" w:hAnsi="Times New Roman" w:cs="Times New Roman"/>
          <w:sz w:val="28"/>
          <w:szCs w:val="28"/>
        </w:rPr>
      </w:pPr>
    </w:p>
    <w:p w14:paraId="2B7198E7" w14:textId="3C95E42A" w:rsidR="00F16FD3" w:rsidRPr="00F16FD3" w:rsidRDefault="00F16FD3" w:rsidP="00F16FD3">
      <w:pPr>
        <w:widowControl w:val="0"/>
        <w:spacing w:before="40" w:after="40"/>
        <w:ind w:firstLine="567"/>
        <w:jc w:val="both"/>
        <w:rPr>
          <w:rFonts w:ascii="Times New Roman" w:eastAsia="Times New Roman" w:hAnsi="Times New Roman" w:cs="Times New Roman"/>
          <w:sz w:val="28"/>
          <w:szCs w:val="28"/>
        </w:rPr>
      </w:pPr>
      <w:r w:rsidRPr="00F16FD3">
        <w:rPr>
          <w:rFonts w:ascii="Times New Roman" w:eastAsia="Times New Roman" w:hAnsi="Times New Roman" w:cs="Times New Roman"/>
          <w:sz w:val="28"/>
          <w:szCs w:val="28"/>
        </w:rPr>
        <w:t>Thực hiện quy định của Luật Ban hành văn bản quy phạm pháp luật, Sở Tài chính đã tiến hành đánh giá thực trạng quan hệ xã hội có liên quan đến dự thảo Nghị quyết quy định về hỗ trợ doanh nghiệp thuộc khu vực kinh tế tư nhân</w:t>
      </w:r>
      <w:r>
        <w:rPr>
          <w:rFonts w:ascii="Times New Roman" w:eastAsia="Times New Roman" w:hAnsi="Times New Roman" w:cs="Times New Roman"/>
          <w:sz w:val="28"/>
          <w:szCs w:val="28"/>
        </w:rPr>
        <w:t xml:space="preserve"> </w:t>
      </w:r>
      <w:r w:rsidRPr="00F16FD3">
        <w:rPr>
          <w:rFonts w:ascii="Times New Roman" w:eastAsia="Times New Roman" w:hAnsi="Times New Roman" w:cs="Times New Roman"/>
          <w:bCs/>
          <w:sz w:val="28"/>
          <w:szCs w:val="28"/>
        </w:rPr>
        <w:t>trên địa bàn thành phố Hà Nội</w:t>
      </w:r>
      <w:r>
        <w:rPr>
          <w:rFonts w:ascii="Times New Roman" w:eastAsia="Times New Roman" w:hAnsi="Times New Roman" w:cs="Times New Roman"/>
          <w:bCs/>
          <w:sz w:val="28"/>
          <w:szCs w:val="28"/>
        </w:rPr>
        <w:t>. Kết quả như sau:</w:t>
      </w:r>
    </w:p>
    <w:p w14:paraId="2347CF74" w14:textId="744F77B4" w:rsidR="009B3F0A" w:rsidRPr="00A81627" w:rsidRDefault="009B3F0A" w:rsidP="00F16FD3">
      <w:pPr>
        <w:widowControl w:val="0"/>
        <w:spacing w:before="40" w:after="40"/>
        <w:ind w:firstLine="567"/>
        <w:jc w:val="both"/>
        <w:rPr>
          <w:rFonts w:ascii="Times New Roman" w:eastAsia="Times New Roman" w:hAnsi="Times New Roman" w:cs="Times New Roman"/>
          <w:b/>
          <w:bCs/>
          <w:sz w:val="28"/>
          <w:szCs w:val="28"/>
        </w:rPr>
      </w:pPr>
      <w:r w:rsidRPr="00A81627">
        <w:rPr>
          <w:rFonts w:ascii="Times New Roman" w:eastAsia="Times New Roman" w:hAnsi="Times New Roman" w:cs="Times New Roman"/>
          <w:b/>
          <w:bCs/>
          <w:sz w:val="28"/>
          <w:szCs w:val="28"/>
        </w:rPr>
        <w:t>I. BỐI CẢNH THỰC HIỆN ĐÁNH GIÁ</w:t>
      </w:r>
    </w:p>
    <w:p w14:paraId="5844528F" w14:textId="775EC567" w:rsidR="00503BDF" w:rsidRDefault="00503BDF" w:rsidP="00ED2719">
      <w:pPr>
        <w:pStyle w:val="Heading3"/>
        <w:keepNext w:val="0"/>
        <w:keepLines w:val="0"/>
        <w:widowControl w:val="0"/>
        <w:spacing w:before="60" w:after="60" w:line="288" w:lineRule="auto"/>
        <w:ind w:firstLine="567"/>
        <w:jc w:val="both"/>
        <w:rPr>
          <w:rFonts w:ascii="Times New Roman" w:eastAsia="Times New Roman" w:hAnsi="Times New Roman" w:cs="Times New Roman"/>
          <w:bCs/>
        </w:rPr>
      </w:pPr>
      <w:r>
        <w:rPr>
          <w:rFonts w:ascii="Times New Roman" w:eastAsia="Times New Roman" w:hAnsi="Times New Roman" w:cs="Times New Roman"/>
          <w:bCs/>
        </w:rPr>
        <w:t>1. Bối cảnh quốc tế và trong nước</w:t>
      </w:r>
    </w:p>
    <w:p w14:paraId="2B169CB1" w14:textId="13845F2F" w:rsidR="00ED2719" w:rsidRPr="00281A78" w:rsidRDefault="00ED2719" w:rsidP="00ED2719">
      <w:pPr>
        <w:pStyle w:val="Heading3"/>
        <w:keepNext w:val="0"/>
        <w:keepLines w:val="0"/>
        <w:widowControl w:val="0"/>
        <w:spacing w:before="60" w:after="60" w:line="288" w:lineRule="auto"/>
        <w:ind w:firstLine="567"/>
        <w:jc w:val="both"/>
        <w:rPr>
          <w:rFonts w:ascii="Times New Roman" w:eastAsia="Times New Roman" w:hAnsi="Times New Roman" w:cs="Times New Roman"/>
          <w:bCs/>
          <w:i/>
          <w:iCs/>
        </w:rPr>
      </w:pPr>
      <w:r w:rsidRPr="00281A78">
        <w:rPr>
          <w:rFonts w:ascii="Times New Roman" w:eastAsia="Times New Roman" w:hAnsi="Times New Roman" w:cs="Times New Roman"/>
          <w:bCs/>
          <w:i/>
          <w:iCs/>
        </w:rPr>
        <w:t>1.1 Bối cảnh quốc tế</w:t>
      </w:r>
    </w:p>
    <w:p w14:paraId="1D860626" w14:textId="77777777" w:rsidR="00ED2719" w:rsidRPr="009A3656" w:rsidRDefault="00ED2719" w:rsidP="00ED2719">
      <w:pPr>
        <w:widowControl w:val="0"/>
        <w:spacing w:before="60" w:after="60" w:line="288" w:lineRule="auto"/>
        <w:ind w:firstLine="567"/>
        <w:jc w:val="both"/>
        <w:rPr>
          <w:rFonts w:ascii="Times New Roman" w:hAnsi="Times New Roman" w:cs="Times New Roman"/>
          <w:color w:val="000000" w:themeColor="text1"/>
          <w:sz w:val="28"/>
          <w:szCs w:val="28"/>
        </w:rPr>
      </w:pPr>
      <w:r w:rsidRPr="000A7B4F">
        <w:rPr>
          <w:rFonts w:ascii="Times New Roman" w:eastAsia="Times New Roman" w:hAnsi="Times New Roman" w:cs="Times New Roman"/>
          <w:sz w:val="28"/>
          <w:szCs w:val="28"/>
        </w:rPr>
        <w:t>Từ năm 2018 đến nay, kinh tế thế giới trải qua giai đoạn biến động mạnh với nhiều yếu tố bất định đan xen: tác động sâu rộng của đại dịch Covid‑19; xu hướng gia tăng xung đột địa chính trị và chủ nghĩa bảo hộ thương mại; đứt gãy và tái cấu trúc chuỗi cung ứng toàn cầu; lạm phát duy trì ở mức cao tại nhiều nền kinh tế lớn. Bên cạnh đó, sự ảnh hưởng sâu rộng của cuộc cách mạng công nghiệp 4.0; sự xuất hiện của nhiều ngành, lĩnh vực công nghiệp mới (AI, bán dẫn, năng lượng xanh,..) cũng như các mô hình kinh doanh dựa trên công nghệ liên tục xuất hiện và làm thay đổi các mô hình kinh doanh truyền thống; yêu cầu chuyển đổi xanh, chuyển đổi số và phát triển bao trùm trở thành chuẩn mực mới trong hoạch định chính sách. Các hiệp định thương mại tự do thế hệ mới như CPTPP, EVFTA, RCEP cùng với các cam kết về mục tiêu phát triển bền vững (SDGs) đặt ra yêu cầu ngày càng cao về năng lực cạnh tranh, tuân thủ tiêu chuẩn môi trường, lao động, minh bạch dữ liệu và trách nhiệm xã hội của doanh nghiệp.</w:t>
      </w:r>
    </w:p>
    <w:p w14:paraId="39A69D19" w14:textId="77777777" w:rsidR="00ED2719" w:rsidRPr="009A3656" w:rsidRDefault="00ED2719" w:rsidP="00ED2719">
      <w:pPr>
        <w:widowControl w:val="0"/>
        <w:spacing w:before="60" w:after="60" w:line="288" w:lineRule="auto"/>
        <w:ind w:firstLine="567"/>
        <w:jc w:val="both"/>
        <w:rPr>
          <w:rFonts w:ascii="Times New Roman" w:hAnsi="Times New Roman" w:cs="Times New Roman"/>
          <w:color w:val="000000" w:themeColor="text1"/>
          <w:sz w:val="28"/>
          <w:szCs w:val="28"/>
        </w:rPr>
      </w:pPr>
      <w:r w:rsidRPr="009A3656">
        <w:rPr>
          <w:rFonts w:ascii="Times New Roman" w:hAnsi="Times New Roman" w:cs="Times New Roman"/>
          <w:color w:val="000000" w:themeColor="text1"/>
          <w:sz w:val="28"/>
          <w:szCs w:val="28"/>
        </w:rPr>
        <w:t>Chính</w:t>
      </w:r>
      <w:r w:rsidRPr="000A7B4F">
        <w:rPr>
          <w:rFonts w:ascii="Times New Roman" w:hAnsi="Times New Roman" w:cs="Times New Roman"/>
          <w:color w:val="000000" w:themeColor="text1"/>
          <w:sz w:val="28"/>
          <w:szCs w:val="28"/>
          <w:lang w:val="vi-VN"/>
        </w:rPr>
        <w:t xml:space="preserve"> bối cảnh này</w:t>
      </w:r>
      <w:r w:rsidRPr="009A3656">
        <w:rPr>
          <w:rFonts w:ascii="Times New Roman" w:hAnsi="Times New Roman" w:cs="Times New Roman"/>
          <w:color w:val="000000" w:themeColor="text1"/>
          <w:sz w:val="28"/>
          <w:szCs w:val="28"/>
        </w:rPr>
        <w:t xml:space="preserve"> đang đặt ra những yêu cầu mới, phức tạp và cấp bách đối với việc hoàn thiện chính sách hỗ trợ doanh nghiệp thuộc</w:t>
      </w:r>
      <w:r w:rsidRPr="000A7B4F">
        <w:rPr>
          <w:rFonts w:ascii="Times New Roman" w:hAnsi="Times New Roman" w:cs="Times New Roman"/>
          <w:color w:val="000000" w:themeColor="text1"/>
          <w:sz w:val="28"/>
          <w:szCs w:val="28"/>
          <w:lang w:val="vi-VN"/>
        </w:rPr>
        <w:t xml:space="preserve"> khu vực kinh tế tư nhân</w:t>
      </w:r>
      <w:r w:rsidRPr="009A3656">
        <w:rPr>
          <w:rFonts w:ascii="Times New Roman" w:hAnsi="Times New Roman" w:cs="Times New Roman"/>
          <w:color w:val="000000" w:themeColor="text1"/>
          <w:sz w:val="28"/>
          <w:szCs w:val="28"/>
        </w:rPr>
        <w:t xml:space="preserve">. IMF trong bản cập nhật Triển vọng kinh tế thế giới tháng 01/2026 dự báo tăng trưởng toàn cầu năm 2026 ở mức 3,3%, cho thấy kinh tế thế giới vẫn duy trì đà tăng trưởng nhưng trong môi trường đầy “lực kéo” và “lực cản” đan xen; tăng </w:t>
      </w:r>
      <w:r w:rsidRPr="009A3656">
        <w:rPr>
          <w:rFonts w:ascii="Times New Roman" w:hAnsi="Times New Roman" w:cs="Times New Roman"/>
          <w:color w:val="000000" w:themeColor="text1"/>
          <w:sz w:val="28"/>
          <w:szCs w:val="28"/>
        </w:rPr>
        <w:lastRenderedPageBreak/>
        <w:t>trưởng được hỗ trợ bởi đầu tư công nghệ và khả năng thích ứng của khu vực tư nhân, nhưng đồng thời chịu sức ép từ các thay đổi chính sách thương mại và các bất định địa chính trị.</w:t>
      </w:r>
    </w:p>
    <w:p w14:paraId="47E591E3" w14:textId="77777777" w:rsidR="00ED2719" w:rsidRPr="000A7B4F" w:rsidRDefault="00ED2719" w:rsidP="00ED2719">
      <w:pPr>
        <w:widowControl w:val="0"/>
        <w:spacing w:before="60" w:after="60" w:line="288" w:lineRule="auto"/>
        <w:ind w:firstLine="567"/>
        <w:jc w:val="both"/>
        <w:rPr>
          <w:rFonts w:ascii="Times New Roman" w:hAnsi="Times New Roman" w:cs="Times New Roman"/>
          <w:color w:val="000000" w:themeColor="text1"/>
          <w:sz w:val="28"/>
          <w:szCs w:val="28"/>
          <w:lang w:val="vi-VN"/>
        </w:rPr>
      </w:pPr>
      <w:r w:rsidRPr="009A3656">
        <w:rPr>
          <w:rFonts w:ascii="Times New Roman" w:hAnsi="Times New Roman" w:cs="Times New Roman"/>
          <w:color w:val="000000" w:themeColor="text1"/>
          <w:sz w:val="28"/>
          <w:szCs w:val="28"/>
        </w:rPr>
        <w:t>Cùng với đó, chuyển đổi số, đổi mới sáng tạo, kinh tế xanh, quản trị ESG, thương mại điện tử, dữ liệu và công nghệ chiến lược đang ngày càng trở thành các yếu tố cốt lõi quyết định năng lực cạnh tranh quốc gia và năng lực cạnh tranh doanh nghiệp. OECD ghi nhận xu hướng các quốc gia đẩy mạnh hỗ trợ doanh</w:t>
      </w:r>
      <w:r w:rsidRPr="000A7B4F">
        <w:rPr>
          <w:rFonts w:ascii="Times New Roman" w:hAnsi="Times New Roman" w:cs="Times New Roman"/>
          <w:color w:val="000000" w:themeColor="text1"/>
          <w:sz w:val="28"/>
          <w:szCs w:val="28"/>
          <w:lang w:val="vi-VN"/>
        </w:rPr>
        <w:t xml:space="preserve"> nghiệp</w:t>
      </w:r>
      <w:r w:rsidRPr="009A3656">
        <w:rPr>
          <w:rFonts w:ascii="Times New Roman" w:hAnsi="Times New Roman" w:cs="Times New Roman"/>
          <w:color w:val="000000" w:themeColor="text1"/>
          <w:sz w:val="28"/>
          <w:szCs w:val="28"/>
        </w:rPr>
        <w:t xml:space="preserve"> thích ứng với “chuyển đổi kép” số và xanh, coi đây là hướng đi trung tâm để nâng cao năng suất, khả năng chống chịu và chất lượng tăng trưởng của khu vực doanh nghiệp. Trong thương mại quốc tế, xu thế kết nối số hóa sâu hơn đang diễn ra song song với xu thế phân mảnh và tái cấu trúc chuỗi giá trị, làm cho yêu cầu về tiêu chuẩn chất lượng, truy xuất nguồn gốc, minh bạch dữ liệu, tuân thủ môi trường - xã hội và năng lực tích hợp vào hệ sinh thái số ngày càng trở nên khắt khe hơn đối với doanh nghiệp</w:t>
      </w:r>
      <w:r w:rsidRPr="000A7B4F">
        <w:rPr>
          <w:rFonts w:ascii="Times New Roman" w:hAnsi="Times New Roman" w:cs="Times New Roman"/>
          <w:color w:val="000000" w:themeColor="text1"/>
          <w:sz w:val="28"/>
          <w:szCs w:val="28"/>
          <w:lang w:val="vi-VN"/>
        </w:rPr>
        <w:t>.</w:t>
      </w:r>
    </w:p>
    <w:p w14:paraId="4D1A8815" w14:textId="290CFE25" w:rsidR="00ED2719" w:rsidRPr="00281A78" w:rsidRDefault="00ED2719" w:rsidP="00ED2719">
      <w:pPr>
        <w:spacing w:before="60" w:after="60" w:line="288" w:lineRule="auto"/>
        <w:ind w:firstLine="567"/>
        <w:jc w:val="both"/>
        <w:rPr>
          <w:rFonts w:ascii="Times New Roman" w:hAnsi="Times New Roman" w:cs="Times New Roman"/>
          <w:b/>
          <w:bCs/>
          <w:i/>
          <w:iCs/>
          <w:sz w:val="28"/>
          <w:szCs w:val="28"/>
          <w:lang w:val="vi-VN"/>
        </w:rPr>
      </w:pPr>
      <w:r w:rsidRPr="00281A78">
        <w:rPr>
          <w:rFonts w:ascii="Times New Roman" w:hAnsi="Times New Roman" w:cs="Times New Roman"/>
          <w:b/>
          <w:bCs/>
          <w:i/>
          <w:iCs/>
          <w:sz w:val="28"/>
          <w:szCs w:val="28"/>
          <w:lang w:val="vi-VN"/>
        </w:rPr>
        <w:t>1.2. Bối cảnh trong nước</w:t>
      </w:r>
    </w:p>
    <w:p w14:paraId="0DE36692" w14:textId="77777777" w:rsidR="00ED2719" w:rsidRPr="009A3656" w:rsidRDefault="00ED2719" w:rsidP="00ED2719">
      <w:pPr>
        <w:spacing w:before="60" w:after="60" w:line="288" w:lineRule="auto"/>
        <w:ind w:firstLine="567"/>
        <w:jc w:val="both"/>
        <w:rPr>
          <w:rFonts w:ascii="Times New Roman" w:eastAsia="Times New Roman" w:hAnsi="Times New Roman" w:cs="Times New Roman"/>
          <w:sz w:val="28"/>
          <w:szCs w:val="28"/>
          <w:lang w:val="vi-VN"/>
        </w:rPr>
      </w:pPr>
      <w:r w:rsidRPr="000A7B4F">
        <w:rPr>
          <w:rFonts w:ascii="Times New Roman" w:eastAsia="Times New Roman" w:hAnsi="Times New Roman" w:cs="Times New Roman"/>
          <w:sz w:val="28"/>
          <w:szCs w:val="28"/>
          <w:lang w:val="vi-VN"/>
        </w:rPr>
        <w:t>T</w:t>
      </w:r>
      <w:r w:rsidRPr="009A3656">
        <w:rPr>
          <w:rFonts w:ascii="Times New Roman" w:eastAsia="Times New Roman" w:hAnsi="Times New Roman" w:cs="Times New Roman"/>
          <w:sz w:val="28"/>
          <w:szCs w:val="28"/>
          <w:lang w:val="vi-VN"/>
        </w:rPr>
        <w:t>rong những năm gần đây, đặc biệt từ cuối năm 2020 tới nay, doanh</w:t>
      </w:r>
      <w:r w:rsidRPr="000A7B4F">
        <w:rPr>
          <w:rFonts w:ascii="Times New Roman" w:eastAsia="Times New Roman" w:hAnsi="Times New Roman" w:cs="Times New Roman"/>
          <w:sz w:val="28"/>
          <w:szCs w:val="28"/>
          <w:lang w:val="vi-VN"/>
        </w:rPr>
        <w:t xml:space="preserve"> nghiệp thuộc khu vực kinh tế tư nhân đang</w:t>
      </w:r>
      <w:r w:rsidRPr="009A3656">
        <w:rPr>
          <w:rFonts w:ascii="Times New Roman" w:eastAsia="Times New Roman" w:hAnsi="Times New Roman" w:cs="Times New Roman"/>
          <w:sz w:val="28"/>
          <w:szCs w:val="28"/>
          <w:lang w:val="vi-VN"/>
        </w:rPr>
        <w:t xml:space="preserve"> phải đối mặt với nhiều khó khăn, thách thức khi chịu tác động tiêu cực của các cú sốc từ bên ngoài (dịch bệnh, suy giảm thương mại toàn cầu, đứt gãy chuỗi cung ứng, biến động địa chính trị…) bên cạnh các cơ hội mới từ quá trình tái cấu trúc chuỗi giá trị, làn sóng chuyển dịch đầu tư và các hiệp định thương mại tự do thế hệ mới.</w:t>
      </w:r>
    </w:p>
    <w:p w14:paraId="67E2B9D1" w14:textId="77777777" w:rsidR="00ED2719" w:rsidRPr="009A3656" w:rsidRDefault="00ED2719" w:rsidP="00ED2719">
      <w:pPr>
        <w:spacing w:before="60" w:after="60" w:line="288" w:lineRule="auto"/>
        <w:ind w:firstLine="567"/>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Đối mặt với khó khăn từ bên ngoài, Việt Nam đã thể hiện quyết tâm chính trị cao, tập trung khơi thông mọi nguồn lực cho phát triển, đẩy mạnh các cải cách lớn về tổ chức bộ máy Chính phủ, sắp xếp đơn vị hành chính, hoàn thiện thể chế pháp luật, phân cấp, phân quyền. Nhờ sự chỉ đạo sát sao và nỗ lực của cả hệ thống chính trị, kinh tế – xã hội Việt Nam đã đạt được những kết quả tích cực: tổng sản phẩm trong nước (GDP) năm 2025 tăng 8,02%, là mức tăng cao nhất trong giai đoạn 2011–2025. Đây là nền tảng quan trọng để tiếp tục triển khai các chính sách hỗ trợ cộng đồng doanh nghiệp một cách chủ động, hiệu quả hơn trong giai đoạn tới.</w:t>
      </w:r>
    </w:p>
    <w:p w14:paraId="7FFF6B67" w14:textId="77777777" w:rsidR="00ED2719" w:rsidRPr="009A3656" w:rsidRDefault="00ED2719" w:rsidP="00ED2719">
      <w:pPr>
        <w:spacing w:before="60" w:after="60" w:line="288" w:lineRule="auto"/>
        <w:ind w:firstLine="567"/>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Để hỗ trợ khu vực kinh tế tư nhân, Đảng, Nhà nước và Chính phủ đã thể hiện quyết tâm cao trong việc hoàn thiện khung pháp lý, tạo môi trường thuận lợi cho hoạt động đầu tư, sản xuất, kinh doanh trong bối cảnh mới, thông qua hàng loạt nghị quyết, kết luận quan trọng, cụ thể như:</w:t>
      </w:r>
    </w:p>
    <w:p w14:paraId="04C83E84" w14:textId="5EC3AA71" w:rsidR="00ED2719" w:rsidRPr="009A3656" w:rsidRDefault="00ED2719" w:rsidP="00ED2719">
      <w:pPr>
        <w:spacing w:before="60" w:after="60" w:line="288" w:lineRule="auto"/>
        <w:ind w:firstLine="567"/>
        <w:jc w:val="both"/>
        <w:rPr>
          <w:rFonts w:ascii="Times New Roman" w:eastAsia="Times New Roman" w:hAnsi="Times New Roman" w:cs="Times New Roman"/>
          <w:i/>
          <w:iCs/>
          <w:sz w:val="28"/>
          <w:szCs w:val="28"/>
          <w:lang w:val="vi-VN"/>
        </w:rPr>
      </w:pPr>
      <w:r w:rsidRPr="009A3656">
        <w:rPr>
          <w:rFonts w:ascii="Times New Roman" w:eastAsia="Times New Roman" w:hAnsi="Times New Roman" w:cs="Times New Roman"/>
          <w:sz w:val="28"/>
          <w:szCs w:val="28"/>
          <w:lang w:val="vi-VN"/>
        </w:rPr>
        <w:t xml:space="preserve">- Nghị quyết số 66-NQ/TW ngày 30/4/2025 của Bộ Chính trị về đổi mới công tác xây dựng và thi hành pháp luật đáp ứng yêu cầu phát triển đất nước trong </w:t>
      </w:r>
      <w:r w:rsidRPr="009A3656">
        <w:rPr>
          <w:rFonts w:ascii="Times New Roman" w:eastAsia="Times New Roman" w:hAnsi="Times New Roman" w:cs="Times New Roman"/>
          <w:sz w:val="28"/>
          <w:szCs w:val="28"/>
          <w:lang w:val="vi-VN"/>
        </w:rPr>
        <w:lastRenderedPageBreak/>
        <w:t xml:space="preserve">kỷ nguyên mới đã chỉ đạo: </w:t>
      </w:r>
      <w:r w:rsidRPr="009A3656">
        <w:rPr>
          <w:rFonts w:ascii="Times New Roman" w:eastAsia="Times New Roman" w:hAnsi="Times New Roman" w:cs="Times New Roman"/>
          <w:i/>
          <w:iCs/>
          <w:sz w:val="28"/>
          <w:szCs w:val="28"/>
          <w:lang w:val="vi-VN"/>
        </w:rPr>
        <w:t>“Xây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Tạo cơ sở pháp lý để khu vực kinh tế tư nhân tiếp cận hiệu quả các nguồn lực về vốn, đất đai, nhân lực chất lượng cao...”;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p w14:paraId="1112F73E" w14:textId="77777777" w:rsidR="00ED2719" w:rsidRPr="000A7B4F" w:rsidRDefault="00ED2719" w:rsidP="00ED2719">
      <w:pPr>
        <w:spacing w:before="60" w:after="60" w:line="288" w:lineRule="auto"/>
        <w:ind w:firstLine="567"/>
        <w:jc w:val="both"/>
        <w:rPr>
          <w:rFonts w:ascii="Times New Roman" w:hAnsi="Times New Roman" w:cs="Times New Roman"/>
          <w:i/>
          <w:iCs/>
          <w:color w:val="000000" w:themeColor="text1"/>
          <w:spacing w:val="-4"/>
          <w:sz w:val="28"/>
          <w:szCs w:val="28"/>
          <w:lang w:val="vi"/>
        </w:rPr>
      </w:pPr>
      <w:r w:rsidRPr="009A3656">
        <w:rPr>
          <w:rFonts w:ascii="Times New Roman" w:eastAsia="Times New Roman" w:hAnsi="Times New Roman" w:cs="Times New Roman"/>
          <w:sz w:val="28"/>
          <w:szCs w:val="28"/>
          <w:lang w:val="vi-VN"/>
        </w:rPr>
        <w:t>- Nghị quyết số 68-NQ/TW ngày 04/5/2025 của Bộ Chính trị về phát triển kinh tế tư nhân nhấn mạnh “việc đổi mới tư duy, thống nhất nhận thức và hành động cần có những giải</w:t>
      </w:r>
      <w:r w:rsidRPr="000A7B4F">
        <w:rPr>
          <w:rFonts w:ascii="Times New Roman" w:hAnsi="Times New Roman" w:cs="Times New Roman"/>
          <w:i/>
          <w:iCs/>
          <w:color w:val="000000" w:themeColor="text1"/>
          <w:spacing w:val="-4"/>
          <w:sz w:val="28"/>
          <w:szCs w:val="28"/>
          <w:lang w:val="vi"/>
          <w14:ligatures w14:val="standardContextual"/>
        </w:rPr>
        <w:t xml:space="preserve"> pháp tổng thể, toàn diện, đột phá để phát huy mạnh mẽ hơn nữa vai trò của kinh tế tư nhân, củng cố niềm tin, tạo khí thế và xung lực mới cho phát triển kinh tế, thúc đẩy tăng trưởng, nâng cao năng lực cạnh tranh quốc gia là cần thiết và cấp bách.</w:t>
      </w:r>
      <w:r w:rsidRPr="000A7B4F">
        <w:rPr>
          <w:rFonts w:ascii="Times New Roman" w:hAnsi="Times New Roman" w:cs="Times New Roman"/>
          <w:i/>
          <w:iCs/>
          <w:color w:val="000000" w:themeColor="text1"/>
          <w:spacing w:val="-4"/>
          <w:sz w:val="28"/>
          <w:szCs w:val="28"/>
          <w:lang w:val="vi"/>
        </w:rPr>
        <w:t>”.</w:t>
      </w:r>
    </w:p>
    <w:p w14:paraId="1FA3BC39" w14:textId="77777777" w:rsidR="00ED2719" w:rsidRPr="00FB4B2E" w:rsidRDefault="00ED2719" w:rsidP="00ED2719">
      <w:pPr>
        <w:spacing w:before="60" w:after="60" w:line="288" w:lineRule="auto"/>
        <w:ind w:firstLine="567"/>
        <w:jc w:val="both"/>
        <w:rPr>
          <w:rFonts w:ascii="Times New Roman" w:eastAsia="Times New Roman" w:hAnsi="Times New Roman" w:cs="Times New Roman"/>
          <w:sz w:val="28"/>
          <w:szCs w:val="28"/>
          <w:lang w:val="vi-VN"/>
        </w:rPr>
      </w:pPr>
      <w:r w:rsidRPr="000A7B4F">
        <w:rPr>
          <w:rFonts w:ascii="Times New Roman" w:eastAsia="Times New Roman" w:hAnsi="Times New Roman" w:cs="Times New Roman"/>
          <w:sz w:val="28"/>
          <w:szCs w:val="28"/>
          <w:lang w:val="vi-VN"/>
        </w:rPr>
        <w:t xml:space="preserve">- </w:t>
      </w:r>
      <w:hyperlink r:id="rId9" w:tgtFrame="_blank" w:history="1">
        <w:r w:rsidRPr="009A3656">
          <w:rPr>
            <w:rFonts w:ascii="Times New Roman" w:eastAsia="Times New Roman" w:hAnsi="Times New Roman" w:cs="Times New Roman"/>
            <w:sz w:val="28"/>
            <w:szCs w:val="28"/>
            <w:lang w:val="vi"/>
          </w:rPr>
          <w:t>Nghị quyết số 198/2025/QH15</w:t>
        </w:r>
      </w:hyperlink>
      <w:r w:rsidRPr="009A3656">
        <w:rPr>
          <w:rFonts w:ascii="Times New Roman" w:eastAsia="Times New Roman" w:hAnsi="Times New Roman" w:cs="Times New Roman"/>
          <w:sz w:val="28"/>
          <w:szCs w:val="28"/>
          <w:lang w:val="vi"/>
        </w:rPr>
        <w:t> ngày 17/05/2025</w:t>
      </w:r>
      <w:r w:rsidRPr="000A7B4F">
        <w:rPr>
          <w:rFonts w:ascii="Times New Roman" w:eastAsia="Times New Roman" w:hAnsi="Times New Roman" w:cs="Times New Roman"/>
          <w:sz w:val="28"/>
          <w:szCs w:val="28"/>
          <w:lang w:val="vi-VN"/>
        </w:rPr>
        <w:t xml:space="preserve"> của Quốc hội </w:t>
      </w:r>
      <w:r w:rsidRPr="009A3656">
        <w:rPr>
          <w:rFonts w:ascii="Times New Roman" w:eastAsia="Times New Roman" w:hAnsi="Times New Roman" w:cs="Times New Roman"/>
          <w:sz w:val="28"/>
          <w:szCs w:val="28"/>
          <w:lang w:val="vi"/>
        </w:rPr>
        <w:t>về cơ chế, chính sách đặc biệt phát triển kinh tế tư nhân</w:t>
      </w:r>
      <w:r w:rsidRPr="000A7B4F">
        <w:rPr>
          <w:rFonts w:ascii="Times New Roman" w:eastAsia="Times New Roman" w:hAnsi="Times New Roman" w:cs="Times New Roman"/>
          <w:sz w:val="28"/>
          <w:szCs w:val="28"/>
          <w:lang w:val="vi-VN"/>
        </w:rPr>
        <w:t xml:space="preserve"> </w:t>
      </w:r>
      <w:r w:rsidRPr="009A3656">
        <w:rPr>
          <w:rFonts w:ascii="Times New Roman" w:eastAsia="Times New Roman" w:hAnsi="Times New Roman" w:cs="Times New Roman"/>
          <w:sz w:val="28"/>
          <w:szCs w:val="28"/>
          <w:lang w:val="vi"/>
        </w:rPr>
        <w:t>mang tính bước ngoặt nhằm tạo động lực mạnh mẽ cho khu vực kinh tế tư nhân. Nghị quyết áp dụng nhiều cơ chế đặc biệt về thuế, tài chính, tín dụng và cải cách hành chính để hỗ trợ doanh nghiệp và hộ kinh doanh</w:t>
      </w:r>
      <w:r w:rsidRPr="000A7B4F">
        <w:rPr>
          <w:rFonts w:ascii="Times New Roman" w:eastAsia="Times New Roman" w:hAnsi="Times New Roman" w:cs="Times New Roman"/>
          <w:sz w:val="28"/>
          <w:szCs w:val="28"/>
          <w:lang w:val="vi-VN"/>
        </w:rPr>
        <w:t>.</w:t>
      </w:r>
    </w:p>
    <w:p w14:paraId="6778A11C" w14:textId="3CCACD9B" w:rsidR="00ED2719" w:rsidRPr="000A7B4F" w:rsidRDefault="00ED2719" w:rsidP="00ED2719">
      <w:pPr>
        <w:spacing w:before="60" w:after="60" w:line="288" w:lineRule="auto"/>
        <w:ind w:firstLine="567"/>
        <w:jc w:val="both"/>
        <w:rPr>
          <w:rFonts w:ascii="Times New Roman" w:hAnsi="Times New Roman" w:cs="Times New Roman"/>
          <w:color w:val="000000" w:themeColor="text1"/>
          <w:spacing w:val="-4"/>
          <w:sz w:val="28"/>
          <w:szCs w:val="28"/>
          <w:lang w:val="vi"/>
        </w:rPr>
      </w:pPr>
      <w:r w:rsidRPr="009A3656">
        <w:rPr>
          <w:rFonts w:ascii="Times New Roman" w:eastAsia="Times New Roman" w:hAnsi="Times New Roman" w:cs="Times New Roman"/>
          <w:sz w:val="28"/>
          <w:szCs w:val="28"/>
          <w:lang w:val="vi-VN"/>
        </w:rPr>
        <w:t>- Nghị quyết số 138/NQ-CP</w:t>
      </w:r>
      <w:r w:rsidR="00DE64C7" w:rsidRPr="009A3656">
        <w:rPr>
          <w:rFonts w:ascii="Times New Roman" w:eastAsia="Times New Roman" w:hAnsi="Times New Roman" w:cs="Times New Roman"/>
          <w:sz w:val="28"/>
          <w:szCs w:val="28"/>
          <w:lang w:val="vi-VN"/>
        </w:rPr>
        <w:t xml:space="preserve"> ngày 16/5/2025 của Chính phủ</w:t>
      </w:r>
      <w:r w:rsidRPr="009A3656">
        <w:rPr>
          <w:rFonts w:ascii="Times New Roman" w:eastAsia="Times New Roman" w:hAnsi="Times New Roman" w:cs="Times New Roman"/>
          <w:sz w:val="28"/>
          <w:szCs w:val="28"/>
          <w:lang w:val="vi-VN"/>
        </w:rPr>
        <w:t xml:space="preserve"> về Kế hoạch hành động của Chính phủ thực hiện Nghị quyết số 68-NQ/TW.</w:t>
      </w:r>
    </w:p>
    <w:p w14:paraId="19C9972D" w14:textId="13F13BBE" w:rsidR="00ED2719" w:rsidRPr="009A3656" w:rsidRDefault="00ED2719" w:rsidP="00ED2719">
      <w:pPr>
        <w:spacing w:before="60" w:after="60" w:line="288" w:lineRule="auto"/>
        <w:ind w:firstLine="567"/>
        <w:jc w:val="both"/>
        <w:rPr>
          <w:rFonts w:ascii="Times New Roman" w:eastAsia="Times New Roman" w:hAnsi="Times New Roman" w:cs="Times New Roman"/>
          <w:sz w:val="28"/>
          <w:szCs w:val="28"/>
          <w:lang w:val="vi"/>
        </w:rPr>
      </w:pPr>
      <w:r w:rsidRPr="000A7B4F">
        <w:rPr>
          <w:rFonts w:ascii="Times New Roman" w:eastAsia="Times New Roman" w:hAnsi="Times New Roman" w:cs="Times New Roman"/>
          <w:sz w:val="28"/>
          <w:szCs w:val="28"/>
          <w:lang w:val="vi-VN"/>
        </w:rPr>
        <w:t xml:space="preserve">- </w:t>
      </w:r>
      <w:r w:rsidRPr="009A3656">
        <w:rPr>
          <w:rFonts w:ascii="Times New Roman" w:eastAsia="Times New Roman" w:hAnsi="Times New Roman" w:cs="Times New Roman"/>
          <w:sz w:val="28"/>
          <w:szCs w:val="28"/>
          <w:lang w:val="vi"/>
        </w:rPr>
        <w:t>Nghị định</w:t>
      </w:r>
      <w:r w:rsidRPr="000A7B4F">
        <w:rPr>
          <w:rFonts w:ascii="Times New Roman" w:eastAsia="Times New Roman" w:hAnsi="Times New Roman" w:cs="Times New Roman"/>
          <w:sz w:val="28"/>
          <w:szCs w:val="28"/>
          <w:lang w:val="vi-VN"/>
        </w:rPr>
        <w:t xml:space="preserve"> số</w:t>
      </w:r>
      <w:r w:rsidRPr="009A3656">
        <w:rPr>
          <w:rFonts w:ascii="Times New Roman" w:eastAsia="Times New Roman" w:hAnsi="Times New Roman" w:cs="Times New Roman"/>
          <w:sz w:val="28"/>
          <w:szCs w:val="28"/>
          <w:lang w:val="vi"/>
        </w:rPr>
        <w:t xml:space="preserve"> 20/2026/NĐ-CP </w:t>
      </w:r>
      <w:r w:rsidR="00DE64C7" w:rsidRPr="009A3656">
        <w:rPr>
          <w:rFonts w:ascii="Times New Roman" w:eastAsia="Times New Roman" w:hAnsi="Times New Roman" w:cs="Times New Roman"/>
          <w:sz w:val="28"/>
          <w:szCs w:val="28"/>
          <w:lang w:val="vi"/>
        </w:rPr>
        <w:t>n</w:t>
      </w:r>
      <w:r w:rsidR="00DE64C7" w:rsidRPr="000A7B4F">
        <w:rPr>
          <w:rFonts w:ascii="Times New Roman" w:eastAsia="Times New Roman" w:hAnsi="Times New Roman" w:cs="Times New Roman"/>
          <w:sz w:val="28"/>
          <w:szCs w:val="28"/>
          <w:lang w:val="vi-VN"/>
        </w:rPr>
        <w:t>gày 17/5/2025</w:t>
      </w:r>
      <w:r w:rsidR="00DE64C7" w:rsidRPr="009A3656">
        <w:rPr>
          <w:rFonts w:ascii="Times New Roman" w:eastAsia="Times New Roman" w:hAnsi="Times New Roman" w:cs="Times New Roman"/>
          <w:sz w:val="28"/>
          <w:szCs w:val="28"/>
          <w:lang w:val="vi"/>
        </w:rPr>
        <w:t xml:space="preserve"> của</w:t>
      </w:r>
      <w:r w:rsidR="00DE64C7" w:rsidRPr="000A7B4F">
        <w:rPr>
          <w:rFonts w:ascii="Times New Roman" w:eastAsia="Times New Roman" w:hAnsi="Times New Roman" w:cs="Times New Roman"/>
          <w:sz w:val="28"/>
          <w:szCs w:val="28"/>
          <w:lang w:val="vi-VN"/>
        </w:rPr>
        <w:t xml:space="preserve"> Chính phủ </w:t>
      </w:r>
      <w:r w:rsidRPr="009A3656">
        <w:rPr>
          <w:rFonts w:ascii="Times New Roman" w:eastAsia="Times New Roman" w:hAnsi="Times New Roman" w:cs="Times New Roman"/>
          <w:sz w:val="28"/>
          <w:szCs w:val="28"/>
          <w:lang w:val="vi"/>
        </w:rPr>
        <w:t>quy định chi tiết và hướng dẫn thi hành một số điều của Nghị quyết 198/2025/QH15 ngày 17/5/2025 của Quốc hội về một số cơ chế, chính sách đặc biệt phát triển kinh tế tư nhân</w:t>
      </w:r>
      <w:r w:rsidRPr="000A7B4F">
        <w:rPr>
          <w:rFonts w:ascii="Times New Roman" w:eastAsia="Times New Roman" w:hAnsi="Times New Roman" w:cs="Times New Roman"/>
          <w:sz w:val="28"/>
          <w:szCs w:val="28"/>
          <w:lang w:val="vi-VN"/>
        </w:rPr>
        <w:t>.</w:t>
      </w:r>
    </w:p>
    <w:p w14:paraId="65B95151" w14:textId="77777777" w:rsidR="00ED2719" w:rsidRPr="009A3656" w:rsidRDefault="00ED2719" w:rsidP="00ED2719">
      <w:pPr>
        <w:spacing w:before="60" w:after="60" w:line="288" w:lineRule="auto"/>
        <w:ind w:firstLine="567"/>
        <w:jc w:val="both"/>
        <w:rPr>
          <w:rFonts w:ascii="Times New Roman" w:eastAsia="Times New Roman" w:hAnsi="Times New Roman" w:cs="Times New Roman"/>
          <w:b/>
          <w:bCs/>
          <w:i/>
          <w:iCs/>
          <w:sz w:val="28"/>
          <w:szCs w:val="28"/>
          <w:lang w:val="vi"/>
        </w:rPr>
      </w:pPr>
      <w:r w:rsidRPr="00281A78">
        <w:rPr>
          <w:rFonts w:ascii="Times New Roman" w:hAnsi="Times New Roman" w:cs="Times New Roman"/>
          <w:b/>
          <w:bCs/>
          <w:i/>
          <w:iCs/>
          <w:sz w:val="28"/>
          <w:szCs w:val="28"/>
          <w:lang w:val="vi-VN"/>
        </w:rPr>
        <w:t>1.3.</w:t>
      </w:r>
      <w:r w:rsidRPr="009A3656">
        <w:rPr>
          <w:rFonts w:ascii="Times New Roman" w:hAnsi="Times New Roman" w:cs="Times New Roman"/>
          <w:b/>
          <w:bCs/>
          <w:i/>
          <w:iCs/>
          <w:sz w:val="28"/>
          <w:szCs w:val="28"/>
          <w:bdr w:val="none" w:sz="0" w:space="0" w:color="auto" w:frame="1"/>
          <w:lang w:val="vi"/>
        </w:rPr>
        <w:t xml:space="preserve"> Bối</w:t>
      </w:r>
      <w:r w:rsidRPr="00281A78">
        <w:rPr>
          <w:rFonts w:ascii="Times New Roman" w:hAnsi="Times New Roman" w:cs="Times New Roman"/>
          <w:b/>
          <w:bCs/>
          <w:i/>
          <w:iCs/>
          <w:sz w:val="28"/>
          <w:szCs w:val="28"/>
          <w:bdr w:val="none" w:sz="0" w:space="0" w:color="auto" w:frame="1"/>
          <w:lang w:val="vi-VN"/>
        </w:rPr>
        <w:t xml:space="preserve"> cảnh Thủ đô</w:t>
      </w:r>
      <w:r w:rsidRPr="009A3656">
        <w:rPr>
          <w:rFonts w:ascii="Times New Roman" w:hAnsi="Times New Roman" w:cs="Times New Roman"/>
          <w:b/>
          <w:i/>
          <w:iCs/>
          <w:sz w:val="28"/>
          <w:szCs w:val="28"/>
          <w:bdr w:val="none" w:sz="0" w:space="0" w:color="auto" w:frame="1"/>
          <w:lang w:val="vi"/>
        </w:rPr>
        <w:t xml:space="preserve"> Hà Nội</w:t>
      </w:r>
    </w:p>
    <w:p w14:paraId="11718491" w14:textId="77777777" w:rsidR="00ED2719" w:rsidRPr="009A3656" w:rsidRDefault="00ED2719" w:rsidP="00ED2719">
      <w:pPr>
        <w:pStyle w:val="NormalWeb"/>
        <w:spacing w:before="60" w:beforeAutospacing="0" w:after="60" w:afterAutospacing="0" w:line="288" w:lineRule="auto"/>
        <w:ind w:firstLine="567"/>
        <w:jc w:val="both"/>
        <w:rPr>
          <w:sz w:val="28"/>
          <w:szCs w:val="28"/>
          <w:lang w:val="vi"/>
        </w:rPr>
      </w:pPr>
      <w:r w:rsidRPr="009A3656">
        <w:rPr>
          <w:sz w:val="28"/>
          <w:szCs w:val="28"/>
          <w:lang w:val="vi"/>
        </w:rPr>
        <w:t xml:space="preserve">Ngày 17/3/2026, Ban Chấp hành Trung ương đã ban hành Nghị quyết 02-NQ/TW năm 2026 về xây dựng và phát triển Thủ đô Hà Nội trong kỷ nguyên mới. Trong đó, đặt ra chỉ tiêu giai đoạn 2026 – 2030: </w:t>
      </w:r>
      <w:r w:rsidRPr="009A3656">
        <w:rPr>
          <w:i/>
          <w:iCs/>
          <w:sz w:val="28"/>
          <w:szCs w:val="28"/>
          <w:lang w:val="vi"/>
        </w:rPr>
        <w:t xml:space="preserve">“Tăng trưởng GRDP bình quân trên 11%/năm. Đến năm 2030, quy mô GRDP đạt trên 113 tỉ USD, bình </w:t>
      </w:r>
      <w:r w:rsidRPr="009A3656">
        <w:rPr>
          <w:i/>
          <w:iCs/>
          <w:sz w:val="28"/>
          <w:szCs w:val="28"/>
          <w:lang w:val="vi"/>
        </w:rPr>
        <w:lastRenderedPageBreak/>
        <w:t>quân đầu người đạt tối thiểu 12.000 USD. Tỉ lệ đóng góp của năng suất các nhân tố tổng hợp (TFP) vào tăng trưởng đạt 57%; tỉ trọng kinh tế số đạt tối thiểu 40% GRDP; tỉ trọng công nghiệp văn hoá đạt khoảng 9% GRDP; hình thành một số thương hiệu tiêu biểu về công nghiệp văn hoá tầm quốc tế”</w:t>
      </w:r>
      <w:r w:rsidRPr="009A3656">
        <w:rPr>
          <w:sz w:val="28"/>
          <w:szCs w:val="28"/>
          <w:lang w:val="vi"/>
        </w:rPr>
        <w:t>. Một trong những nhiệm vụ trọng tâm của Nghị quyết là Hà Nội cần phát triển các ngành kinh tế thế mạnh của Thủ đô, như dịch vụ tài chính, ngân hàng, logistics; tập trung thu hút đầu tư, phát triển các ngành công nghiệp công nghệ cao, công nghiệp số và công nghiệp dữ liệu (trí tuệ nhân tạo, dữ liệu lớn, chuỗi khối, điện toán đám mây, Internet vạn vật...), công nghiệp bán dẫn, công nghệ lượng tử, công nghệ sinh học - y sinh, công nghệ môi trường, công nghệ phát triển kinh tế không gian tầm thấp...; hình thành các cụm ngành và chuỗi giá trị có sức cạnh tranh, từng bước đạt trình độ tiên tiến của khu vực châu Á - Thái Bình Dương</w:t>
      </w:r>
      <w:r w:rsidRPr="000A7B4F">
        <w:rPr>
          <w:sz w:val="28"/>
          <w:szCs w:val="28"/>
          <w:lang w:val="vi-VN"/>
        </w:rPr>
        <w:t>; p</w:t>
      </w:r>
      <w:r w:rsidRPr="009A3656">
        <w:rPr>
          <w:sz w:val="28"/>
          <w:szCs w:val="28"/>
          <w:lang w:val="vi"/>
        </w:rPr>
        <w:t>hát triển mạnh kinh tế đô thị, kinh tế ban đêm, kinh tế sáng tạo và các ngành dịch vụ giá trị cao</w:t>
      </w:r>
      <w:r w:rsidRPr="000A7B4F">
        <w:rPr>
          <w:sz w:val="28"/>
          <w:szCs w:val="28"/>
          <w:lang w:val="vi-VN"/>
        </w:rPr>
        <w:t>;</w:t>
      </w:r>
      <w:r w:rsidRPr="009A3656">
        <w:rPr>
          <w:sz w:val="28"/>
          <w:szCs w:val="28"/>
          <w:lang w:val="vi"/>
        </w:rPr>
        <w:t xml:space="preserve"> </w:t>
      </w:r>
      <w:r w:rsidRPr="000A7B4F">
        <w:rPr>
          <w:sz w:val="28"/>
          <w:szCs w:val="28"/>
          <w:lang w:val="vi-VN"/>
        </w:rPr>
        <w:t>c</w:t>
      </w:r>
      <w:r w:rsidRPr="009A3656">
        <w:rPr>
          <w:sz w:val="28"/>
          <w:szCs w:val="28"/>
          <w:lang w:val="vi"/>
        </w:rPr>
        <w:t>huyển mạnh từ tư duy sản xuất nông nghiệp sang phát triển kinh tế nông nghiệp đô thị, lấy giá trị gia tăng, chuỗi giá trị và thị trường làm trung tâm.</w:t>
      </w:r>
    </w:p>
    <w:p w14:paraId="4AF776FB" w14:textId="1AF34F03" w:rsidR="00ED2719" w:rsidRPr="009A3656" w:rsidRDefault="00ED2719" w:rsidP="00ED2719">
      <w:pPr>
        <w:spacing w:before="60" w:after="60" w:line="288" w:lineRule="auto"/>
        <w:ind w:firstLine="567"/>
        <w:jc w:val="both"/>
        <w:rPr>
          <w:rFonts w:ascii="Times New Roman" w:eastAsia="Times New Roman" w:hAnsi="Times New Roman" w:cs="Times New Roman"/>
          <w:sz w:val="28"/>
          <w:szCs w:val="28"/>
          <w:lang w:val="vi"/>
        </w:rPr>
      </w:pPr>
      <w:r w:rsidRPr="009A3656">
        <w:rPr>
          <w:rFonts w:ascii="Times New Roman" w:hAnsi="Times New Roman" w:cs="Times New Roman"/>
          <w:sz w:val="28"/>
          <w:szCs w:val="28"/>
          <w:lang w:val="vi"/>
        </w:rPr>
        <w:t>Về</w:t>
      </w:r>
      <w:r w:rsidRPr="000A7B4F">
        <w:rPr>
          <w:rFonts w:ascii="Times New Roman" w:hAnsi="Times New Roman" w:cs="Times New Roman"/>
          <w:sz w:val="28"/>
          <w:szCs w:val="28"/>
          <w:lang w:val="vi-VN"/>
        </w:rPr>
        <w:t xml:space="preserve"> tình hình doanh nghiệp trên địa bàn, t</w:t>
      </w:r>
      <w:r w:rsidRPr="009A3656">
        <w:rPr>
          <w:rFonts w:ascii="Times New Roman" w:eastAsia="Times New Roman" w:hAnsi="Times New Roman" w:cs="Times New Roman"/>
          <w:sz w:val="28"/>
          <w:szCs w:val="28"/>
          <w:lang w:val="vi"/>
        </w:rPr>
        <w:t>ính chung quý I năm 2026, Thành phố đã cấp giấy chứng nhận cho 9.033 doanh nghiệp thành lập mới với vốn đăng ký 168,5 nghìn tỷ đồng, tăng 33,4% về số lượng doanh nghiệp và gấp 3,3 lần vốn đăng ký so với cùng kỳ năm trước; 5.147 doanh nghiệp hoạt động trở lại, tăng 36,1%; 15,6 nghìn doanh nghiệp đăng ký tạm ngừng hoạt động, tăng 6,9%; 2.760 doanh nghiệp giải thể, tăng 81,3%. Tỷ lệ hồ sơ đăng ký doanh nghiệp qua mạng được duy trì 100%, đảm bảo chất lượng và đúng hạn</w:t>
      </w:r>
      <w:r w:rsidR="007D54F5">
        <w:rPr>
          <w:rStyle w:val="FootnoteReference"/>
          <w:rFonts w:ascii="Times New Roman" w:eastAsia="Times New Roman" w:hAnsi="Times New Roman" w:cs="Times New Roman"/>
          <w:sz w:val="28"/>
          <w:szCs w:val="28"/>
        </w:rPr>
        <w:footnoteReference w:id="1"/>
      </w:r>
      <w:r w:rsidRPr="009A3656">
        <w:rPr>
          <w:rFonts w:ascii="Times New Roman" w:eastAsia="Times New Roman" w:hAnsi="Times New Roman" w:cs="Times New Roman"/>
          <w:sz w:val="28"/>
          <w:szCs w:val="28"/>
          <w:lang w:val="vi"/>
        </w:rPr>
        <w:t xml:space="preserve">. </w:t>
      </w:r>
    </w:p>
    <w:p w14:paraId="129C5FE4" w14:textId="77777777" w:rsidR="00ED2719" w:rsidRPr="009A3656" w:rsidRDefault="00ED2719" w:rsidP="00ED2719">
      <w:pPr>
        <w:spacing w:before="60" w:after="60" w:line="288" w:lineRule="auto"/>
        <w:ind w:firstLine="567"/>
        <w:jc w:val="both"/>
        <w:rPr>
          <w:rFonts w:ascii="Times New Roman" w:eastAsia="Times New Roman" w:hAnsi="Times New Roman" w:cs="Times New Roman"/>
          <w:sz w:val="28"/>
          <w:szCs w:val="28"/>
          <w:lang w:val="vi"/>
        </w:rPr>
      </w:pPr>
      <w:r w:rsidRPr="009A3656">
        <w:rPr>
          <w:rFonts w:ascii="Times New Roman" w:eastAsia="Times New Roman" w:hAnsi="Times New Roman" w:cs="Times New Roman"/>
          <w:sz w:val="28"/>
          <w:szCs w:val="28"/>
          <w:lang w:val="vi"/>
        </w:rPr>
        <w:t>Kết quả điều tra xu hướng sản xuất kinh doanh của các doanh nghiệp ngành công nghiệp chế biến, chế tạo trong quý I/2026 cho thấy: Số doanh nghiệp đánh giá tình hình sản xuất kinh doanh thuận lợi hơn so với quý IV/2025 chỉ có 15,0%; số doanh nghiệp cho rằng tình hình sản xuất kinh doanh ổn định là 51,7% và số doanh nghiệp đánh giá gặp khó khăn hơn là 33,3%. Dự báo trong</w:t>
      </w:r>
      <w:r>
        <w:rPr>
          <w:sz w:val="28"/>
          <w:szCs w:val="28"/>
          <w:lang w:val="vi-VN"/>
        </w:rPr>
        <w:t xml:space="preserve"> </w:t>
      </w:r>
      <w:r w:rsidRPr="009A3656">
        <w:rPr>
          <w:rFonts w:ascii="Times New Roman" w:eastAsia="Times New Roman" w:hAnsi="Times New Roman" w:cs="Times New Roman"/>
          <w:sz w:val="28"/>
          <w:szCs w:val="28"/>
          <w:lang w:val="vi"/>
        </w:rPr>
        <w:t>quý II/2026, tỉ lệ doanh nghiệp nhận định sản xuất có xu hướng tốt hơn đạt 27,9%; số doanh nghiệp cho rằng tình hình sản xuất kinh doanh ổn định 46,0% và doanh nghiệp nhận định gặp khó khăn 26,1%. Trong đó, khối doanh nghiệp FDI được nhận định lạc quan nhất với 80,6% số doanh nghiệp dự báo tình hình</w:t>
      </w:r>
      <w:r>
        <w:rPr>
          <w:sz w:val="28"/>
          <w:szCs w:val="28"/>
          <w:lang w:val="vi-VN"/>
        </w:rPr>
        <w:t xml:space="preserve"> </w:t>
      </w:r>
      <w:r w:rsidRPr="009A3656">
        <w:rPr>
          <w:rFonts w:ascii="Times New Roman" w:eastAsia="Times New Roman" w:hAnsi="Times New Roman" w:cs="Times New Roman"/>
          <w:sz w:val="28"/>
          <w:szCs w:val="28"/>
          <w:lang w:val="vi"/>
        </w:rPr>
        <w:t>sản xuất kinh doanh quý II/2026 sẽ ổn định và tốt hơn so với quý I/2026; tỷ lệ</w:t>
      </w:r>
      <w:r>
        <w:rPr>
          <w:sz w:val="28"/>
          <w:szCs w:val="28"/>
          <w:lang w:val="vi-VN"/>
        </w:rPr>
        <w:t xml:space="preserve"> </w:t>
      </w:r>
      <w:r w:rsidRPr="009A3656">
        <w:rPr>
          <w:rFonts w:ascii="Times New Roman" w:eastAsia="Times New Roman" w:hAnsi="Times New Roman" w:cs="Times New Roman"/>
          <w:sz w:val="28"/>
          <w:szCs w:val="28"/>
          <w:lang w:val="vi"/>
        </w:rPr>
        <w:t>này ở khu vực doanh nghiệp nhà nước và doanh nghiệp ngoài nhà nước cũng</w:t>
      </w:r>
      <w:r>
        <w:rPr>
          <w:sz w:val="28"/>
          <w:szCs w:val="28"/>
          <w:lang w:val="vi-VN"/>
        </w:rPr>
        <w:t xml:space="preserve"> </w:t>
      </w:r>
      <w:r w:rsidRPr="009A3656">
        <w:rPr>
          <w:rFonts w:ascii="Times New Roman" w:eastAsia="Times New Roman" w:hAnsi="Times New Roman" w:cs="Times New Roman"/>
          <w:sz w:val="28"/>
          <w:szCs w:val="28"/>
          <w:lang w:val="vi"/>
        </w:rPr>
        <w:t>tương đối cao, cho thấy kỳ vọng của các doanh nghiệp trong quý tới, lần lượt</w:t>
      </w:r>
      <w:r>
        <w:rPr>
          <w:sz w:val="28"/>
          <w:szCs w:val="28"/>
          <w:lang w:val="vi-VN"/>
        </w:rPr>
        <w:t xml:space="preserve"> </w:t>
      </w:r>
      <w:r w:rsidRPr="009A3656">
        <w:rPr>
          <w:rFonts w:ascii="Times New Roman" w:eastAsia="Times New Roman" w:hAnsi="Times New Roman" w:cs="Times New Roman"/>
          <w:sz w:val="28"/>
          <w:szCs w:val="28"/>
          <w:lang w:val="vi"/>
        </w:rPr>
        <w:t xml:space="preserve">tương ứng là 66,7% và 72,5%. Một số ngành công nghiệp có tỷ lệ doanh nghiệp </w:t>
      </w:r>
      <w:r w:rsidRPr="009A3656">
        <w:rPr>
          <w:rFonts w:ascii="Times New Roman" w:eastAsia="Times New Roman" w:hAnsi="Times New Roman" w:cs="Times New Roman"/>
          <w:sz w:val="28"/>
          <w:szCs w:val="28"/>
          <w:lang w:val="vi"/>
        </w:rPr>
        <w:lastRenderedPageBreak/>
        <w:t>nhận định quý II/2026 khả quan ổn định và tốt hơn quý I/2026 như: Sản xuất đồ uống là 83,3%; sản xuất trang phục 80,0%; sản xuất giấy và sản phẩm từ giấy 87,5; sản xuất sản phẩm từ kim loại đúc sẵn 78,6%; sản xuất sản phẩm điện tử, máy vi tính và sản phẩm quang học là 91,7%; sản xuất da và các sản phẩm có liên quan 100%</w:t>
      </w:r>
      <w:r w:rsidRPr="000A7B4F">
        <w:rPr>
          <w:rStyle w:val="FootnoteReference"/>
          <w:rFonts w:ascii="Times New Roman" w:hAnsi="Times New Roman" w:cs="Times New Roman"/>
          <w:bCs/>
          <w:sz w:val="28"/>
          <w:szCs w:val="28"/>
          <w:bdr w:val="none" w:sz="0" w:space="0" w:color="auto" w:frame="1"/>
        </w:rPr>
        <w:footnoteReference w:id="2"/>
      </w:r>
      <w:r w:rsidRPr="009A3656">
        <w:rPr>
          <w:rFonts w:ascii="Times New Roman" w:eastAsia="Times New Roman" w:hAnsi="Times New Roman" w:cs="Times New Roman"/>
          <w:sz w:val="28"/>
          <w:szCs w:val="28"/>
          <w:lang w:val="vi"/>
        </w:rPr>
        <w:t xml:space="preserve">. </w:t>
      </w:r>
    </w:p>
    <w:p w14:paraId="1417661A" w14:textId="2C23E018" w:rsidR="00ED2719" w:rsidRPr="009A3656" w:rsidRDefault="00ED2719" w:rsidP="00ED2719">
      <w:pPr>
        <w:spacing w:before="60" w:after="60" w:line="288" w:lineRule="auto"/>
        <w:ind w:firstLine="567"/>
        <w:jc w:val="both"/>
        <w:rPr>
          <w:rFonts w:ascii="Times New Roman" w:eastAsia="Times New Roman" w:hAnsi="Times New Roman" w:cs="Times New Roman"/>
          <w:sz w:val="28"/>
          <w:szCs w:val="28"/>
          <w:lang w:val="vi"/>
        </w:rPr>
      </w:pPr>
      <w:r w:rsidRPr="009A3656">
        <w:rPr>
          <w:rFonts w:ascii="Times New Roman" w:eastAsia="Times New Roman" w:hAnsi="Times New Roman" w:cs="Times New Roman"/>
          <w:sz w:val="28"/>
          <w:szCs w:val="28"/>
          <w:lang w:val="vi"/>
        </w:rPr>
        <w:t>Tổng sản phẩm trên địa bàn (GRDP) quý I/2026 ước tính tăng 7,87% so với cùng kỳ năm trước, mức tăng cao trong nhiều năm gần đây. Cơ cấu GRDP quý I/2026, khu vực nông, lâm nghiệp và thủy sản chiếm 2,16%; khu vực công nghiệp và xây dựng chiếm 17,77%; khu vực dịch vụ chiếm 70,07%; thuế sản phẩm trừ trợ cấp sản phẩm chiếm 10,0% (cơ cấu GRDP quý I/2025 tương ứng là: 2,05%; 17,83%; 69,99% và 10,13%)</w:t>
      </w:r>
      <w:r w:rsidR="007D54F5" w:rsidRPr="009A3656">
        <w:rPr>
          <w:rFonts w:ascii="Times New Roman" w:eastAsia="Times New Roman" w:hAnsi="Times New Roman" w:cs="Times New Roman"/>
          <w:sz w:val="28"/>
          <w:szCs w:val="28"/>
          <w:vertAlign w:val="superscript"/>
          <w:lang w:val="vi"/>
        </w:rPr>
        <w:t>3</w:t>
      </w:r>
      <w:r w:rsidR="007D54F5" w:rsidRPr="009A3656">
        <w:rPr>
          <w:rFonts w:ascii="Times New Roman" w:eastAsia="Times New Roman" w:hAnsi="Times New Roman" w:cs="Times New Roman"/>
          <w:sz w:val="28"/>
          <w:szCs w:val="28"/>
          <w:lang w:val="vi"/>
        </w:rPr>
        <w:t>.</w:t>
      </w:r>
      <w:r w:rsidRPr="009A3656">
        <w:rPr>
          <w:rFonts w:ascii="Times New Roman" w:eastAsia="Times New Roman" w:hAnsi="Times New Roman" w:cs="Times New Roman"/>
          <w:sz w:val="28"/>
          <w:szCs w:val="28"/>
          <w:lang w:val="vi"/>
        </w:rPr>
        <w:t xml:space="preserve"> Trong bối cảnh tình hình kinh tế thế giới có nhiều biến động ảnh hưởng tiêu cực đến hoạt động sản xuất trong nước, Thành phố đạt được kết quả tăng trưởng tích cực trong quý I/2026 cho thấy tính kịp thời, hiệu quả các giải pháp trong chỉ đạo, điều hành, thực hiện mục tiêu, các chỉ tiêu phát triển, nhiệm vụ và các giải pháp đột phá của từng ngành, từng lĩnh vực với tinh thần “tầm nhìn mới - tư duy mới toàn cầu, tư duy Thủ đô và hành động Hà Nội”. </w:t>
      </w:r>
    </w:p>
    <w:p w14:paraId="6CA14A6A" w14:textId="07E2968D" w:rsidR="00A82111" w:rsidRPr="009A3656" w:rsidRDefault="00ED2719" w:rsidP="00A82111">
      <w:pPr>
        <w:spacing w:before="60" w:after="60" w:line="288" w:lineRule="auto"/>
        <w:ind w:firstLine="567"/>
        <w:jc w:val="both"/>
        <w:rPr>
          <w:rFonts w:ascii="Times New Roman" w:hAnsi="Times New Roman" w:cs="Times New Roman"/>
          <w:sz w:val="28"/>
          <w:szCs w:val="28"/>
          <w:lang w:val="vi"/>
        </w:rPr>
      </w:pPr>
      <w:r w:rsidRPr="009A3656">
        <w:rPr>
          <w:rFonts w:ascii="Times New Roman" w:hAnsi="Times New Roman" w:cs="Times New Roman"/>
          <w:bCs/>
          <w:sz w:val="28"/>
          <w:szCs w:val="28"/>
          <w:bdr w:val="none" w:sz="0" w:space="0" w:color="auto" w:frame="1"/>
          <w:lang w:val="vi"/>
        </w:rPr>
        <w:t xml:space="preserve">Tuy nhiên, </w:t>
      </w:r>
      <w:r w:rsidR="00A82111" w:rsidRPr="009A3656">
        <w:rPr>
          <w:rFonts w:ascii="Times New Roman" w:hAnsi="Times New Roman" w:cs="Times New Roman"/>
          <w:bCs/>
          <w:sz w:val="28"/>
          <w:szCs w:val="28"/>
          <w:bdr w:val="none" w:sz="0" w:space="0" w:color="auto" w:frame="1"/>
          <w:lang w:val="vi"/>
        </w:rPr>
        <w:t xml:space="preserve">trong những năm gần đây, </w:t>
      </w:r>
      <w:r w:rsidRPr="009A3656">
        <w:rPr>
          <w:rFonts w:ascii="Times New Roman" w:hAnsi="Times New Roman" w:cs="Times New Roman"/>
          <w:sz w:val="28"/>
          <w:szCs w:val="28"/>
          <w:lang w:val="vi"/>
        </w:rPr>
        <w:t>số doanh nghiệp rời hoặc tạm thời rời khỏi thị trường</w:t>
      </w:r>
      <w:r w:rsidR="00A82111" w:rsidRPr="009A3656">
        <w:rPr>
          <w:rFonts w:ascii="Times New Roman" w:hAnsi="Times New Roman" w:cs="Times New Roman"/>
          <w:sz w:val="28"/>
          <w:szCs w:val="28"/>
          <w:lang w:val="vi"/>
        </w:rPr>
        <w:t xml:space="preserve"> liên tục tăng. Năm 2024, Thành phố thực hiện thủ tục giải thể cho 4.866 doanh nghiệp (năm 2024), 11.099 doanh nghiệp (năm 2025), tăng 58% so với cùng kỳ; cấp Giấy xác nhận tạm ngừng hoạt động cho 23.302 doanh nghiệp (năm 2024), 27.284 doanh nghiệp (năm 2025), tăng 18% so với cùng kỳ</w:t>
      </w:r>
      <w:r w:rsidR="0068488D" w:rsidRPr="009A3656">
        <w:rPr>
          <w:rFonts w:ascii="Times New Roman" w:hAnsi="Times New Roman" w:cs="Times New Roman"/>
          <w:sz w:val="28"/>
          <w:szCs w:val="28"/>
          <w:vertAlign w:val="superscript"/>
          <w:lang w:val="vi"/>
        </w:rPr>
        <w:t>4</w:t>
      </w:r>
      <w:r w:rsidR="00A82111" w:rsidRPr="009A3656">
        <w:rPr>
          <w:rFonts w:ascii="Times New Roman" w:hAnsi="Times New Roman" w:cs="Times New Roman"/>
          <w:sz w:val="28"/>
          <w:szCs w:val="28"/>
          <w:lang w:val="vi"/>
        </w:rPr>
        <w:t>. Việc số doanh nghiệp rời khỏi thị trường gia tăng không chỉ ảnh hưởng trực tiếp đến tăng trưởng kinh tế mà còn kéo theo nhiều hệ lụy xã hội như giảm việc làm, giảm thu nhập của người lao động, suy giảm nguồn thu ngân sách và ảnh hưởng đến niềm tin của cộng đồng doanh nghiệp</w:t>
      </w:r>
      <w:r w:rsidR="0068488D" w:rsidRPr="009A3656">
        <w:rPr>
          <w:rFonts w:ascii="Times New Roman" w:hAnsi="Times New Roman" w:cs="Times New Roman"/>
          <w:sz w:val="28"/>
          <w:szCs w:val="28"/>
          <w:lang w:val="vi"/>
        </w:rPr>
        <w:t>. Thực tiễn này cho thấy việc ban hành và triển khai các chính sách hỗ trợ doanh nghiệp tư nhân là hết sức cần thiết, có ý nghĩa quan trọng cả về kinh tế, xã hội và mục tiêu phát triển dài hạn của đất nước.</w:t>
      </w:r>
    </w:p>
    <w:p w14:paraId="440A8F61" w14:textId="58597F2C" w:rsidR="0053648C" w:rsidRPr="009A3656" w:rsidRDefault="0053648C" w:rsidP="0053648C">
      <w:pPr>
        <w:widowControl w:val="0"/>
        <w:spacing w:after="0"/>
        <w:ind w:firstLine="720"/>
        <w:jc w:val="both"/>
        <w:rPr>
          <w:rFonts w:ascii="Times New Roman" w:eastAsia="Times New Roman" w:hAnsi="Times New Roman" w:cs="Times New Roman"/>
          <w:b/>
          <w:bCs/>
          <w:sz w:val="28"/>
          <w:szCs w:val="28"/>
          <w:lang w:val="vi"/>
        </w:rPr>
      </w:pPr>
      <w:r w:rsidRPr="009A3656">
        <w:rPr>
          <w:rFonts w:ascii="Times New Roman" w:eastAsia="Times New Roman" w:hAnsi="Times New Roman" w:cs="Times New Roman"/>
          <w:b/>
          <w:bCs/>
          <w:sz w:val="28"/>
          <w:szCs w:val="28"/>
          <w:lang w:val="vi"/>
        </w:rPr>
        <w:t xml:space="preserve">2. Quá trình thực hiện </w:t>
      </w:r>
      <w:r w:rsidR="00F16FD3" w:rsidRPr="009A3656">
        <w:rPr>
          <w:rFonts w:ascii="Times New Roman" w:eastAsia="Times New Roman" w:hAnsi="Times New Roman" w:cs="Times New Roman"/>
          <w:b/>
          <w:bCs/>
          <w:sz w:val="28"/>
          <w:szCs w:val="28"/>
          <w:lang w:val="vi"/>
        </w:rPr>
        <w:t>đánh giá thực trạng</w:t>
      </w:r>
    </w:p>
    <w:p w14:paraId="642B521B" w14:textId="015D5C15" w:rsidR="0053648C" w:rsidRPr="009A3656" w:rsidRDefault="0053648C" w:rsidP="0053648C">
      <w:pPr>
        <w:widowControl w:val="0"/>
        <w:spacing w:after="0"/>
        <w:ind w:firstLine="720"/>
        <w:jc w:val="both"/>
        <w:rPr>
          <w:rFonts w:ascii="Times New Roman" w:eastAsia="Times New Roman" w:hAnsi="Times New Roman" w:cs="Times New Roman"/>
          <w:sz w:val="28"/>
          <w:szCs w:val="28"/>
          <w:lang w:val="vi"/>
        </w:rPr>
      </w:pPr>
      <w:r w:rsidRPr="009A3656">
        <w:rPr>
          <w:rFonts w:ascii="Times New Roman" w:eastAsia="Times New Roman" w:hAnsi="Times New Roman" w:cs="Times New Roman"/>
          <w:sz w:val="28"/>
          <w:szCs w:val="28"/>
          <w:lang w:val="vi"/>
        </w:rPr>
        <w:t xml:space="preserve">Giai đoạn 2021-2025, công tác hỗ trợ </w:t>
      </w:r>
      <w:r w:rsidR="00194547" w:rsidRPr="009A3656">
        <w:rPr>
          <w:rFonts w:ascii="Times New Roman" w:eastAsia="Times New Roman" w:hAnsi="Times New Roman" w:cs="Times New Roman"/>
          <w:sz w:val="28"/>
          <w:szCs w:val="28"/>
          <w:lang w:val="vi"/>
        </w:rPr>
        <w:t>doanh nghiệp</w:t>
      </w:r>
      <w:r w:rsidRPr="009A3656">
        <w:rPr>
          <w:rFonts w:ascii="Times New Roman" w:eastAsia="Times New Roman" w:hAnsi="Times New Roman" w:cs="Times New Roman"/>
          <w:sz w:val="28"/>
          <w:szCs w:val="28"/>
          <w:lang w:val="vi"/>
        </w:rPr>
        <w:t xml:space="preserve"> trên địa bàn thành phố Hà Nội được thực hiện thông qua các Đề án và Kế hoạch được UBND Thành phố phê duyệt. Cụ thể bao gồm: Đề án “Hỗ trợ khởi nghiệp sáng tạo trên địa bàn thành phố Hà Nội giai đoạn 2019-2025” (Quyết định số 4889/QĐ-UBND ngày 09/9/2019); Đề án "Hỗ trợ doanh nghiệp nhỏ và vừa trên địa bàn </w:t>
      </w:r>
      <w:r w:rsidRPr="009A3656">
        <w:rPr>
          <w:rFonts w:ascii="Times New Roman" w:eastAsia="Times New Roman" w:hAnsi="Times New Roman" w:cs="Times New Roman"/>
          <w:sz w:val="28"/>
          <w:szCs w:val="28"/>
          <w:lang w:val="vi"/>
        </w:rPr>
        <w:lastRenderedPageBreak/>
        <w:t>thành phố Hà Nội giai đoạn 2021 - 2025" (Quyết định số 5742/QĐ-UBND ngày 29/12/2020); Kế hoạch “Hỗ trợ chuyển đổi số cho doanh nghiệp nhỏ và vừa trên địa bàn thành phố Hà Nội giai đoạn 2021-2025” (Quyết định số 3457/QĐ- UBND ngày 23/9/2022); Kế hoạch “Hỗ trợ phát triển nguồn nhân lực cho DNNVV do phụ nữ làm chủ và DNNVV sử dụng nhiều lao động nữ trên địa bàn thành phố Hà Nội giai đoạn 2023-2025” (Quyết định số 4120/QĐ-UBND ngày 17/8/2023).</w:t>
      </w:r>
    </w:p>
    <w:p w14:paraId="434A21FA" w14:textId="42306208" w:rsidR="0053648C" w:rsidRPr="009A3656" w:rsidRDefault="0053648C" w:rsidP="0053648C">
      <w:pPr>
        <w:widowControl w:val="0"/>
        <w:spacing w:after="0"/>
        <w:ind w:firstLine="720"/>
        <w:jc w:val="both"/>
        <w:rPr>
          <w:rFonts w:ascii="Times New Roman" w:eastAsia="Times New Roman" w:hAnsi="Times New Roman" w:cs="Times New Roman"/>
          <w:sz w:val="28"/>
          <w:szCs w:val="28"/>
          <w:lang w:val="vi"/>
        </w:rPr>
      </w:pPr>
      <w:r w:rsidRPr="009A3656">
        <w:rPr>
          <w:rFonts w:ascii="Times New Roman" w:eastAsia="Times New Roman" w:hAnsi="Times New Roman" w:cs="Times New Roman"/>
          <w:sz w:val="28"/>
          <w:szCs w:val="28"/>
          <w:lang w:val="vi"/>
        </w:rPr>
        <w:t>Sở Tài chính đã thực hiện đánh giá kết quả hỗ trợ</w:t>
      </w:r>
      <w:r w:rsidR="00194547" w:rsidRPr="009A3656">
        <w:rPr>
          <w:rFonts w:ascii="Times New Roman" w:eastAsia="Times New Roman" w:hAnsi="Times New Roman" w:cs="Times New Roman"/>
          <w:sz w:val="28"/>
          <w:szCs w:val="28"/>
          <w:lang w:val="vi"/>
        </w:rPr>
        <w:t xml:space="preserve"> doanh nghiệp</w:t>
      </w:r>
      <w:r w:rsidRPr="009A3656">
        <w:rPr>
          <w:rFonts w:ascii="Times New Roman" w:eastAsia="Times New Roman" w:hAnsi="Times New Roman" w:cs="Times New Roman"/>
          <w:sz w:val="28"/>
          <w:szCs w:val="28"/>
          <w:lang w:val="vi"/>
        </w:rPr>
        <w:t xml:space="preserve"> trên địa bàn thành phố Hà Nội giai đoạn 2021-2025, cụ thể như sau:</w:t>
      </w:r>
    </w:p>
    <w:p w14:paraId="6CF9B5CA" w14:textId="7DCFE662" w:rsidR="0053648C" w:rsidRPr="009A3656" w:rsidRDefault="0053648C" w:rsidP="0053648C">
      <w:pPr>
        <w:widowControl w:val="0"/>
        <w:spacing w:after="0"/>
        <w:ind w:firstLine="720"/>
        <w:jc w:val="both"/>
        <w:rPr>
          <w:rFonts w:ascii="Times New Roman" w:eastAsia="Times New Roman" w:hAnsi="Times New Roman" w:cs="Times New Roman"/>
          <w:sz w:val="28"/>
          <w:szCs w:val="28"/>
          <w:lang w:val="vi"/>
        </w:rPr>
      </w:pPr>
      <w:r w:rsidRPr="009A3656">
        <w:rPr>
          <w:rFonts w:ascii="Times New Roman" w:eastAsia="Times New Roman" w:hAnsi="Times New Roman" w:cs="Times New Roman"/>
          <w:sz w:val="28"/>
          <w:szCs w:val="28"/>
          <w:lang w:val="vi"/>
        </w:rPr>
        <w:t xml:space="preserve"> </w:t>
      </w:r>
      <w:r w:rsidRPr="0053648C">
        <w:rPr>
          <w:rFonts w:ascii="Times New Roman" w:eastAsia="Times New Roman" w:hAnsi="Times New Roman" w:cs="Times New Roman"/>
          <w:sz w:val="28"/>
          <w:szCs w:val="28"/>
          <w:lang w:val="vi-VN"/>
        </w:rPr>
        <w:t xml:space="preserve">- Tổ chức rà soát, đánh giá các văn bản quy phạm pháp luật, các Chương trình, đề án, kế hoạch hỗ trợ </w:t>
      </w:r>
      <w:r w:rsidR="00194547" w:rsidRPr="009A3656">
        <w:rPr>
          <w:rFonts w:ascii="Times New Roman" w:eastAsia="Times New Roman" w:hAnsi="Times New Roman" w:cs="Times New Roman"/>
          <w:sz w:val="28"/>
          <w:szCs w:val="28"/>
          <w:lang w:val="vi"/>
        </w:rPr>
        <w:t>doanh nghiệp</w:t>
      </w:r>
      <w:r w:rsidRPr="0053648C">
        <w:rPr>
          <w:rFonts w:ascii="Times New Roman" w:eastAsia="Times New Roman" w:hAnsi="Times New Roman" w:cs="Times New Roman"/>
          <w:sz w:val="28"/>
          <w:szCs w:val="28"/>
          <w:lang w:val="vi-VN"/>
        </w:rPr>
        <w:t xml:space="preserve"> ở </w:t>
      </w:r>
      <w:r w:rsidR="00194547" w:rsidRPr="009A3656">
        <w:rPr>
          <w:rFonts w:ascii="Times New Roman" w:eastAsia="Times New Roman" w:hAnsi="Times New Roman" w:cs="Times New Roman"/>
          <w:sz w:val="28"/>
          <w:szCs w:val="28"/>
          <w:lang w:val="vi"/>
        </w:rPr>
        <w:t>t</w:t>
      </w:r>
      <w:r w:rsidRPr="0053648C">
        <w:rPr>
          <w:rFonts w:ascii="Times New Roman" w:eastAsia="Times New Roman" w:hAnsi="Times New Roman" w:cs="Times New Roman"/>
          <w:sz w:val="28"/>
          <w:szCs w:val="28"/>
          <w:lang w:val="vi-VN"/>
        </w:rPr>
        <w:t xml:space="preserve">rung ương và địa phương để nắm bắt tổng quan tình hình tổ chức thi hành Luật. </w:t>
      </w:r>
    </w:p>
    <w:p w14:paraId="248B0A79" w14:textId="2924D2F1" w:rsidR="0053648C" w:rsidRPr="009A3656" w:rsidRDefault="0053648C" w:rsidP="0053648C">
      <w:pPr>
        <w:widowControl w:val="0"/>
        <w:spacing w:after="0"/>
        <w:ind w:firstLine="720"/>
        <w:jc w:val="both"/>
        <w:rPr>
          <w:rFonts w:ascii="Times New Roman" w:hAnsi="Times New Roman" w:cs="Times New Roman"/>
          <w:sz w:val="28"/>
          <w:szCs w:val="28"/>
          <w:lang w:val="vi"/>
        </w:rPr>
      </w:pPr>
      <w:r w:rsidRPr="009A3656">
        <w:rPr>
          <w:rFonts w:ascii="Times New Roman" w:hAnsi="Times New Roman" w:cs="Times New Roman"/>
          <w:sz w:val="28"/>
          <w:szCs w:val="28"/>
          <w:lang w:val="vi"/>
        </w:rPr>
        <w:t>- Năm 2025, Sở Tài chính đã có công văn số 3542/STC-TTXT ngày 01/4/2025 về việc đề nghị cung cấp thông tin xây dựng Đề án “Hỗ trợ doanh nghiệp nhỏ và vừa trên địa bàn thành phố Hà Nội giai đoạn 2026 - 2030”; Công văn số 3743/STC-TTXT ngày 03/4/2025 về việc báo cáo kết quả thực hiện Nghị quyết số 05/2019/NQ-HĐND ngày 08/7/2019, Nghị quyết số 09/2020/NQ-HĐND ngày 09/12/2020 của HĐND Thành phố.</w:t>
      </w:r>
    </w:p>
    <w:p w14:paraId="5123ABC3" w14:textId="5FDA7927" w:rsidR="0053648C" w:rsidRPr="009A3656" w:rsidRDefault="00194547" w:rsidP="0053648C">
      <w:pPr>
        <w:widowControl w:val="0"/>
        <w:spacing w:after="0"/>
        <w:ind w:firstLine="720"/>
        <w:jc w:val="both"/>
        <w:rPr>
          <w:rFonts w:ascii="Times New Roman" w:hAnsi="Times New Roman" w:cs="Times New Roman"/>
          <w:sz w:val="28"/>
          <w:szCs w:val="28"/>
          <w:lang w:val="vi"/>
        </w:rPr>
      </w:pPr>
      <w:r w:rsidRPr="009A3656">
        <w:rPr>
          <w:rFonts w:ascii="Times New Roman" w:hAnsi="Times New Roman" w:cs="Times New Roman"/>
          <w:sz w:val="28"/>
          <w:szCs w:val="28"/>
          <w:lang w:val="vi"/>
        </w:rPr>
        <w:t xml:space="preserve">Trên cơ sở tự rà soát, đánh giá và tổng hợp báo cáo của các Sở, ngành, đơn vị liên quan, </w:t>
      </w:r>
      <w:r w:rsidR="0053648C" w:rsidRPr="009A3656">
        <w:rPr>
          <w:rFonts w:ascii="Times New Roman" w:hAnsi="Times New Roman" w:cs="Times New Roman"/>
          <w:sz w:val="28"/>
          <w:szCs w:val="28"/>
          <w:lang w:val="vi"/>
        </w:rPr>
        <w:t xml:space="preserve">Sở Tài chính đã </w:t>
      </w:r>
      <w:r w:rsidRPr="009A3656">
        <w:rPr>
          <w:rFonts w:ascii="Times New Roman" w:hAnsi="Times New Roman" w:cs="Times New Roman"/>
          <w:sz w:val="28"/>
          <w:szCs w:val="28"/>
          <w:lang w:val="vi"/>
        </w:rPr>
        <w:t xml:space="preserve">thực hiện </w:t>
      </w:r>
      <w:r w:rsidR="00F16FD3" w:rsidRPr="009A3656">
        <w:rPr>
          <w:rFonts w:ascii="Times New Roman" w:hAnsi="Times New Roman" w:cs="Times New Roman"/>
          <w:sz w:val="28"/>
          <w:szCs w:val="28"/>
          <w:lang w:val="vi"/>
        </w:rPr>
        <w:t>đánh giá thực trạng</w:t>
      </w:r>
      <w:r w:rsidRPr="009A3656">
        <w:rPr>
          <w:rFonts w:ascii="Times New Roman" w:hAnsi="Times New Roman" w:cs="Times New Roman"/>
          <w:sz w:val="28"/>
          <w:szCs w:val="28"/>
          <w:lang w:val="vi"/>
        </w:rPr>
        <w:t xml:space="preserve"> công tác hỗ trợ doanh nghiệp trên địa bàn Thành phố.</w:t>
      </w:r>
    </w:p>
    <w:p w14:paraId="150F35A1" w14:textId="67F0E2CC" w:rsidR="0053648C" w:rsidRPr="009A3656" w:rsidRDefault="0053648C" w:rsidP="0053648C">
      <w:pPr>
        <w:widowControl w:val="0"/>
        <w:spacing w:after="0"/>
        <w:ind w:firstLine="720"/>
        <w:jc w:val="both"/>
        <w:rPr>
          <w:rFonts w:ascii="Times New Roman" w:eastAsia="Times New Roman" w:hAnsi="Times New Roman" w:cs="Times New Roman"/>
          <w:b/>
          <w:sz w:val="28"/>
          <w:szCs w:val="28"/>
          <w:lang w:val="vi"/>
        </w:rPr>
      </w:pPr>
      <w:r w:rsidRPr="009A3656">
        <w:rPr>
          <w:rFonts w:ascii="Times New Roman" w:eastAsia="Times New Roman" w:hAnsi="Times New Roman" w:cs="Times New Roman"/>
          <w:b/>
          <w:sz w:val="28"/>
          <w:szCs w:val="28"/>
          <w:lang w:val="vi"/>
        </w:rPr>
        <w:t xml:space="preserve">II. </w:t>
      </w:r>
      <w:r w:rsidR="00F16FD3" w:rsidRPr="009A3656">
        <w:rPr>
          <w:rFonts w:ascii="Times New Roman" w:eastAsia="Times New Roman" w:hAnsi="Times New Roman" w:cs="Times New Roman"/>
          <w:b/>
          <w:sz w:val="28"/>
          <w:szCs w:val="28"/>
          <w:lang w:val="vi"/>
        </w:rPr>
        <w:t>THỰC TRẠNG CÔNG TÁC HỖ TRỢ DOANH NGHIỆP TRÊN ĐỊA BÀN THÀNH PHỐ</w:t>
      </w:r>
      <w:r w:rsidRPr="009A3656">
        <w:rPr>
          <w:rFonts w:ascii="Times New Roman" w:eastAsia="Times New Roman" w:hAnsi="Times New Roman" w:cs="Times New Roman"/>
          <w:b/>
          <w:sz w:val="28"/>
          <w:szCs w:val="28"/>
          <w:lang w:val="vi"/>
        </w:rPr>
        <w:t xml:space="preserve"> </w:t>
      </w:r>
    </w:p>
    <w:p w14:paraId="5FE1BA6D" w14:textId="3104B45C" w:rsidR="00B1147F" w:rsidRPr="009A3656" w:rsidRDefault="0053648C" w:rsidP="008D771C">
      <w:pPr>
        <w:spacing w:after="0"/>
        <w:ind w:firstLine="706"/>
        <w:jc w:val="both"/>
        <w:rPr>
          <w:rFonts w:ascii="Times New Roman" w:hAnsi="Times New Roman" w:cs="Times New Roman"/>
          <w:b/>
          <w:bCs/>
          <w:sz w:val="28"/>
          <w:szCs w:val="28"/>
          <w:bdr w:val="none" w:sz="0" w:space="0" w:color="auto" w:frame="1"/>
          <w:lang w:val="vi"/>
        </w:rPr>
      </w:pPr>
      <w:r w:rsidRPr="009A3656">
        <w:rPr>
          <w:rFonts w:ascii="Times New Roman" w:hAnsi="Times New Roman" w:cs="Times New Roman"/>
          <w:b/>
          <w:bCs/>
          <w:sz w:val="28"/>
          <w:szCs w:val="28"/>
          <w:bdr w:val="none" w:sz="0" w:space="0" w:color="auto" w:frame="1"/>
          <w:lang w:val="vi"/>
        </w:rPr>
        <w:t>1</w:t>
      </w:r>
      <w:r w:rsidR="00B1147F" w:rsidRPr="009A3656">
        <w:rPr>
          <w:rFonts w:ascii="Times New Roman" w:hAnsi="Times New Roman" w:cs="Times New Roman"/>
          <w:b/>
          <w:bCs/>
          <w:sz w:val="28"/>
          <w:szCs w:val="28"/>
          <w:bdr w:val="none" w:sz="0" w:space="0" w:color="auto" w:frame="1"/>
          <w:lang w:val="vi"/>
        </w:rPr>
        <w:t>. Chủ trương phát triển kinh tế tư nhân</w:t>
      </w:r>
    </w:p>
    <w:p w14:paraId="54D5C1AD" w14:textId="28CDAF8D" w:rsidR="00B1147F" w:rsidRPr="009A3656" w:rsidRDefault="0053648C" w:rsidP="008D771C">
      <w:pPr>
        <w:widowControl w:val="0"/>
        <w:spacing w:after="0"/>
        <w:ind w:firstLine="720"/>
        <w:jc w:val="both"/>
        <w:rPr>
          <w:rFonts w:ascii="Times New Roman" w:eastAsia="Times New Roman" w:hAnsi="Times New Roman" w:cs="Times New Roman"/>
          <w:b/>
          <w:i/>
          <w:sz w:val="28"/>
          <w:szCs w:val="28"/>
          <w:lang w:val="vi"/>
        </w:rPr>
      </w:pPr>
      <w:r w:rsidRPr="009A3656">
        <w:rPr>
          <w:rFonts w:ascii="Times New Roman" w:eastAsia="Times New Roman" w:hAnsi="Times New Roman" w:cs="Times New Roman"/>
          <w:b/>
          <w:i/>
          <w:sz w:val="28"/>
          <w:szCs w:val="28"/>
          <w:lang w:val="vi"/>
        </w:rPr>
        <w:t>1</w:t>
      </w:r>
      <w:r w:rsidR="00B1147F" w:rsidRPr="009A3656">
        <w:rPr>
          <w:rFonts w:ascii="Times New Roman" w:eastAsia="Times New Roman" w:hAnsi="Times New Roman" w:cs="Times New Roman"/>
          <w:b/>
          <w:i/>
          <w:sz w:val="28"/>
          <w:szCs w:val="28"/>
          <w:lang w:val="vi"/>
        </w:rPr>
        <w:t>.1. Chủ trương của Trung ương</w:t>
      </w:r>
    </w:p>
    <w:p w14:paraId="7440B7FF" w14:textId="4FCF320E" w:rsidR="004C3C4F" w:rsidRPr="009A3656" w:rsidRDefault="004C3C4F" w:rsidP="008D771C">
      <w:pPr>
        <w:widowControl w:val="0"/>
        <w:spacing w:after="0"/>
        <w:ind w:firstLine="720"/>
        <w:jc w:val="both"/>
        <w:rPr>
          <w:rFonts w:ascii="Times New Roman" w:hAnsi="Times New Roman" w:cs="Times New Roman"/>
          <w:sz w:val="28"/>
          <w:szCs w:val="28"/>
          <w:lang w:val="vi"/>
        </w:rPr>
      </w:pPr>
      <w:r w:rsidRPr="009A3656">
        <w:rPr>
          <w:rFonts w:ascii="Times New Roman" w:eastAsia="Times New Roman" w:hAnsi="Times New Roman" w:cs="Times New Roman"/>
          <w:b/>
          <w:sz w:val="28"/>
          <w:szCs w:val="28"/>
          <w:lang w:val="vi"/>
        </w:rPr>
        <w:t xml:space="preserve">- </w:t>
      </w:r>
      <w:r w:rsidRPr="009A3656">
        <w:rPr>
          <w:rFonts w:ascii="Times New Roman" w:hAnsi="Times New Roman" w:cs="Times New Roman"/>
          <w:sz w:val="28"/>
          <w:szCs w:val="28"/>
          <w:lang w:val="vi"/>
        </w:rPr>
        <w:t>Nghị quyết số 68-NQ/TW ngày 04/5/2025 của Bộ Chính trị về phát triển kinh tế tư nhân</w:t>
      </w:r>
      <w:r w:rsidR="00503BDF" w:rsidRPr="009A3656">
        <w:rPr>
          <w:rFonts w:ascii="Times New Roman" w:hAnsi="Times New Roman" w:cs="Times New Roman"/>
          <w:sz w:val="28"/>
          <w:szCs w:val="28"/>
          <w:lang w:val="vi"/>
        </w:rPr>
        <w:t>.</w:t>
      </w:r>
    </w:p>
    <w:p w14:paraId="30F67C95" w14:textId="77777777" w:rsidR="00503BDF" w:rsidRPr="000102CC" w:rsidRDefault="00503BDF" w:rsidP="00503BDF">
      <w:pPr>
        <w:widowControl w:val="0"/>
        <w:spacing w:after="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A3656">
        <w:rPr>
          <w:rFonts w:ascii="Times New Roman" w:hAnsi="Times New Roman" w:cs="Times New Roman"/>
          <w:sz w:val="28"/>
          <w:szCs w:val="28"/>
          <w:lang w:val="vi"/>
        </w:rPr>
        <w:t xml:space="preserve">Nghị quyết 02-NQ/TW </w:t>
      </w:r>
      <w:r>
        <w:rPr>
          <w:rFonts w:ascii="Times New Roman" w:hAnsi="Times New Roman" w:cs="Times New Roman"/>
          <w:sz w:val="28"/>
          <w:szCs w:val="28"/>
          <w:lang w:val="vi-VN"/>
        </w:rPr>
        <w:t>n</w:t>
      </w:r>
      <w:r w:rsidRPr="009A3656">
        <w:rPr>
          <w:rFonts w:ascii="Times New Roman" w:hAnsi="Times New Roman" w:cs="Times New Roman"/>
          <w:sz w:val="28"/>
          <w:szCs w:val="28"/>
          <w:lang w:val="vi"/>
        </w:rPr>
        <w:t>gày 17/3/2026</w:t>
      </w:r>
      <w:r>
        <w:rPr>
          <w:rFonts w:ascii="Times New Roman" w:hAnsi="Times New Roman" w:cs="Times New Roman"/>
          <w:sz w:val="28"/>
          <w:szCs w:val="28"/>
          <w:lang w:val="vi-VN"/>
        </w:rPr>
        <w:t xml:space="preserve"> của</w:t>
      </w:r>
      <w:r w:rsidRPr="009A3656">
        <w:rPr>
          <w:rFonts w:ascii="Times New Roman" w:hAnsi="Times New Roman" w:cs="Times New Roman"/>
          <w:sz w:val="28"/>
          <w:szCs w:val="28"/>
          <w:lang w:val="vi"/>
        </w:rPr>
        <w:t xml:space="preserve"> Ban Chấp hành Trung ương về xây dựng và phát triển Thủ đô Hà Nội về xây dựng và phát triển Thủ đô Hà Nội</w:t>
      </w:r>
      <w:r>
        <w:rPr>
          <w:rFonts w:ascii="Times New Roman" w:hAnsi="Times New Roman" w:cs="Times New Roman"/>
          <w:sz w:val="28"/>
          <w:szCs w:val="28"/>
          <w:lang w:val="vi-VN"/>
        </w:rPr>
        <w:t xml:space="preserve"> trong kỷ nguyên mới.</w:t>
      </w:r>
    </w:p>
    <w:p w14:paraId="049D6153" w14:textId="16CF2586" w:rsidR="004C3C4F" w:rsidRPr="009A3656" w:rsidRDefault="004C3C4F" w:rsidP="008D771C">
      <w:pPr>
        <w:widowControl w:val="0"/>
        <w:spacing w:after="0"/>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Nghị quyết số 138/NQ-CP ngày 16/5/2025 của </w:t>
      </w:r>
      <w:r w:rsidR="00503BDF" w:rsidRPr="009A3656">
        <w:rPr>
          <w:rFonts w:ascii="Times New Roman" w:hAnsi="Times New Roman" w:cs="Times New Roman"/>
          <w:sz w:val="28"/>
          <w:szCs w:val="28"/>
          <w:lang w:val="vi-VN"/>
        </w:rPr>
        <w:t>C</w:t>
      </w:r>
      <w:r w:rsidRPr="009A3656">
        <w:rPr>
          <w:rFonts w:ascii="Times New Roman" w:hAnsi="Times New Roman" w:cs="Times New Roman"/>
          <w:sz w:val="28"/>
          <w:szCs w:val="28"/>
          <w:lang w:val="vi-VN"/>
        </w:rPr>
        <w:t>hính phủ về Kế hoạch hành động của Chính phủ thực hiện Nghị quyết số 68-NQ/TW ngày 04/5/2025 của Bộ Chính trị về phát triển kinh tế tư nhân</w:t>
      </w:r>
      <w:r w:rsidR="00503BDF" w:rsidRPr="009A3656">
        <w:rPr>
          <w:rFonts w:ascii="Times New Roman" w:hAnsi="Times New Roman" w:cs="Times New Roman"/>
          <w:sz w:val="28"/>
          <w:szCs w:val="28"/>
          <w:lang w:val="vi-VN"/>
        </w:rPr>
        <w:t>.</w:t>
      </w:r>
    </w:p>
    <w:p w14:paraId="6E831F58" w14:textId="5958226D" w:rsidR="004C3C4F" w:rsidRPr="009A3656" w:rsidRDefault="004C3C4F" w:rsidP="008D771C">
      <w:pPr>
        <w:widowControl w:val="0"/>
        <w:spacing w:after="0"/>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Nghị quyết số 198/2025/QH15 ngày 17/5/2025</w:t>
      </w:r>
      <w:r w:rsidR="00192FF4" w:rsidRPr="009A3656">
        <w:rPr>
          <w:rFonts w:ascii="Times New Roman" w:hAnsi="Times New Roman" w:cs="Times New Roman"/>
          <w:sz w:val="28"/>
          <w:szCs w:val="28"/>
          <w:lang w:val="vi-VN"/>
        </w:rPr>
        <w:t xml:space="preserve"> của Quốc hội</w:t>
      </w:r>
      <w:r w:rsidRPr="009A3656">
        <w:rPr>
          <w:rFonts w:ascii="Times New Roman" w:hAnsi="Times New Roman" w:cs="Times New Roman"/>
          <w:sz w:val="28"/>
          <w:szCs w:val="28"/>
          <w:lang w:val="vi-VN"/>
        </w:rPr>
        <w:t xml:space="preserve"> về một số cơ chế, chính sách đặc biệt phát triển kinh tế tư nhân.</w:t>
      </w:r>
    </w:p>
    <w:p w14:paraId="4618CF32" w14:textId="3BAC9651" w:rsidR="00B84886" w:rsidRPr="009A3656" w:rsidRDefault="00B84886" w:rsidP="00B84886">
      <w:pPr>
        <w:widowControl w:val="0"/>
        <w:spacing w:after="0"/>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Nghị định số 20/2026/NĐ-CP ngày 15/01/2026 của Chính phủ quy định chi tiết và hướng dẫn thi hành một số điều của Nghị quyết số 198/2025/QH15 ngày 17 tháng 5 năm 2025 của Quốc hội về một số cơ chế, chính sách đặc biệt phát triển kinh tế tư nhân.</w:t>
      </w:r>
    </w:p>
    <w:p w14:paraId="1830FDB9" w14:textId="7B0D0DBE" w:rsidR="00B84886" w:rsidRPr="009A3656" w:rsidRDefault="00B84886"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lastRenderedPageBreak/>
        <w:t>- Quyết định số 525/QĐ-TTg ngày 31/3/2026 của Thủ tướng Chính phủ phê duyệt Chương trình đào tạo, bồi dưỡng 10.000 giám đốc điều hành đến năm 2030.</w:t>
      </w:r>
    </w:p>
    <w:p w14:paraId="34865FFA" w14:textId="0DEA0B13" w:rsidR="00B84886" w:rsidRPr="009A3656" w:rsidRDefault="00B84886"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Quyết định số 631/QĐ-TTg ngày 06/4/2026 của Thủ tướng Chính phủ phê duyệt Chương trình phát triển 1.000 doanh nghiệp tiên phong giai đoạn 2026-2030.</w:t>
      </w:r>
    </w:p>
    <w:p w14:paraId="21FFD4A8" w14:textId="136E9D53" w:rsidR="004E0FB6" w:rsidRPr="009A3656" w:rsidRDefault="0053648C" w:rsidP="00C822C5">
      <w:pPr>
        <w:widowControl w:val="0"/>
        <w:spacing w:after="0" w:line="288" w:lineRule="auto"/>
        <w:ind w:firstLine="720"/>
        <w:jc w:val="both"/>
        <w:rPr>
          <w:rFonts w:ascii="Times New Roman" w:eastAsia="Times New Roman" w:hAnsi="Times New Roman" w:cs="Times New Roman"/>
          <w:b/>
          <w:i/>
          <w:sz w:val="28"/>
          <w:szCs w:val="28"/>
          <w:lang w:val="vi-VN"/>
        </w:rPr>
      </w:pPr>
      <w:r w:rsidRPr="009A3656">
        <w:rPr>
          <w:rFonts w:ascii="Times New Roman" w:eastAsia="Times New Roman" w:hAnsi="Times New Roman" w:cs="Times New Roman"/>
          <w:b/>
          <w:i/>
          <w:sz w:val="28"/>
          <w:szCs w:val="28"/>
          <w:lang w:val="vi-VN"/>
        </w:rPr>
        <w:t>1</w:t>
      </w:r>
      <w:r w:rsidR="00B1147F" w:rsidRPr="009A3656">
        <w:rPr>
          <w:rFonts w:ascii="Times New Roman" w:eastAsia="Times New Roman" w:hAnsi="Times New Roman" w:cs="Times New Roman"/>
          <w:b/>
          <w:i/>
          <w:sz w:val="28"/>
          <w:szCs w:val="28"/>
          <w:lang w:val="vi-VN"/>
        </w:rPr>
        <w:t>.2</w:t>
      </w:r>
      <w:r w:rsidR="004E0FB6" w:rsidRPr="009A3656">
        <w:rPr>
          <w:rFonts w:ascii="Times New Roman" w:eastAsia="Times New Roman" w:hAnsi="Times New Roman" w:cs="Times New Roman"/>
          <w:b/>
          <w:i/>
          <w:sz w:val="28"/>
          <w:szCs w:val="28"/>
          <w:lang w:val="vi-VN"/>
        </w:rPr>
        <w:t>.</w:t>
      </w:r>
      <w:r w:rsidR="007914C1" w:rsidRPr="009A3656">
        <w:rPr>
          <w:rFonts w:ascii="Times New Roman" w:eastAsia="Times New Roman" w:hAnsi="Times New Roman" w:cs="Times New Roman"/>
          <w:b/>
          <w:i/>
          <w:sz w:val="28"/>
          <w:szCs w:val="28"/>
          <w:lang w:val="vi-VN"/>
        </w:rPr>
        <w:t xml:space="preserve"> </w:t>
      </w:r>
      <w:r w:rsidR="00B1147F" w:rsidRPr="009A3656">
        <w:rPr>
          <w:rFonts w:ascii="Times New Roman" w:eastAsia="Times New Roman" w:hAnsi="Times New Roman" w:cs="Times New Roman"/>
          <w:b/>
          <w:i/>
          <w:sz w:val="28"/>
          <w:szCs w:val="28"/>
          <w:lang w:val="vi-VN"/>
        </w:rPr>
        <w:t>Thành phố Hà Nội triển khai thực hiện chủ trương về phát triển kinh tế tư nhân</w:t>
      </w:r>
    </w:p>
    <w:p w14:paraId="71DDDAE3" w14:textId="74D26205" w:rsidR="00B1147F" w:rsidRPr="009A3656" w:rsidRDefault="0053648C" w:rsidP="00C822C5">
      <w:pPr>
        <w:widowControl w:val="0"/>
        <w:spacing w:after="0" w:line="288" w:lineRule="auto"/>
        <w:ind w:firstLine="720"/>
        <w:jc w:val="both"/>
        <w:rPr>
          <w:rFonts w:ascii="Times New Roman" w:eastAsia="Times New Roman" w:hAnsi="Times New Roman" w:cs="Times New Roman"/>
          <w:i/>
          <w:sz w:val="28"/>
          <w:szCs w:val="28"/>
          <w:lang w:val="vi-VN"/>
        </w:rPr>
      </w:pPr>
      <w:r w:rsidRPr="009A3656">
        <w:rPr>
          <w:rFonts w:ascii="Times New Roman" w:eastAsia="Times New Roman" w:hAnsi="Times New Roman" w:cs="Times New Roman"/>
          <w:i/>
          <w:sz w:val="28"/>
          <w:szCs w:val="28"/>
          <w:lang w:val="vi-VN"/>
        </w:rPr>
        <w:t>1</w:t>
      </w:r>
      <w:r w:rsidR="00B1147F" w:rsidRPr="009A3656">
        <w:rPr>
          <w:rFonts w:ascii="Times New Roman" w:eastAsia="Times New Roman" w:hAnsi="Times New Roman" w:cs="Times New Roman"/>
          <w:i/>
          <w:sz w:val="28"/>
          <w:szCs w:val="28"/>
          <w:lang w:val="vi-VN"/>
        </w:rPr>
        <w:t>.2.1. Giai đoạn 2021-2025</w:t>
      </w:r>
    </w:p>
    <w:p w14:paraId="4F1132E6" w14:textId="751596D9" w:rsidR="00386BFF" w:rsidRPr="009A3656" w:rsidRDefault="00386BFF" w:rsidP="00C822C5">
      <w:pPr>
        <w:widowControl w:val="0"/>
        <w:spacing w:after="0" w:line="288" w:lineRule="auto"/>
        <w:ind w:firstLine="720"/>
        <w:jc w:val="both"/>
        <w:rPr>
          <w:rFonts w:ascii="Times New Roman" w:eastAsia="Times New Roman" w:hAnsi="Times New Roman" w:cs="Times New Roman"/>
          <w:bCs/>
          <w:sz w:val="28"/>
          <w:szCs w:val="28"/>
          <w:lang w:val="vi-VN"/>
        </w:rPr>
      </w:pPr>
      <w:r w:rsidRPr="009A3656">
        <w:rPr>
          <w:rFonts w:ascii="Times New Roman" w:eastAsia="Times New Roman" w:hAnsi="Times New Roman" w:cs="Times New Roman"/>
          <w:bCs/>
          <w:sz w:val="28"/>
          <w:szCs w:val="28"/>
          <w:lang w:val="vi-VN"/>
        </w:rPr>
        <w:t>Thực hiện công tác hỗ trợ DNNVV trên địa bàn thành phố Hà Nội giai đoạn 202</w:t>
      </w:r>
      <w:r w:rsidR="00B23394" w:rsidRPr="009A3656">
        <w:rPr>
          <w:rFonts w:ascii="Times New Roman" w:eastAsia="Times New Roman" w:hAnsi="Times New Roman" w:cs="Times New Roman"/>
          <w:bCs/>
          <w:sz w:val="28"/>
          <w:szCs w:val="28"/>
          <w:lang w:val="vi-VN"/>
        </w:rPr>
        <w:t>1</w:t>
      </w:r>
      <w:r w:rsidRPr="009A3656">
        <w:rPr>
          <w:rFonts w:ascii="Times New Roman" w:eastAsia="Times New Roman" w:hAnsi="Times New Roman" w:cs="Times New Roman"/>
          <w:bCs/>
          <w:sz w:val="28"/>
          <w:szCs w:val="28"/>
          <w:lang w:val="vi-VN"/>
        </w:rPr>
        <w:t>-20</w:t>
      </w:r>
      <w:r w:rsidR="00B23394" w:rsidRPr="009A3656">
        <w:rPr>
          <w:rFonts w:ascii="Times New Roman" w:eastAsia="Times New Roman" w:hAnsi="Times New Roman" w:cs="Times New Roman"/>
          <w:bCs/>
          <w:sz w:val="28"/>
          <w:szCs w:val="28"/>
          <w:lang w:val="vi-VN"/>
        </w:rPr>
        <w:t>25</w:t>
      </w:r>
      <w:r w:rsidR="006C164E" w:rsidRPr="009A3656">
        <w:rPr>
          <w:rFonts w:ascii="Times New Roman" w:eastAsia="Times New Roman" w:hAnsi="Times New Roman" w:cs="Times New Roman"/>
          <w:bCs/>
          <w:sz w:val="28"/>
          <w:szCs w:val="28"/>
          <w:lang w:val="vi-VN"/>
        </w:rPr>
        <w:t>,</w:t>
      </w:r>
      <w:r w:rsidRPr="009A3656">
        <w:rPr>
          <w:rFonts w:ascii="Times New Roman" w:eastAsia="Times New Roman" w:hAnsi="Times New Roman" w:cs="Times New Roman"/>
          <w:bCs/>
          <w:sz w:val="28"/>
          <w:szCs w:val="28"/>
          <w:lang w:val="vi-VN"/>
        </w:rPr>
        <w:t xml:space="preserve"> các văn bản sau đây đã được ban hành:</w:t>
      </w:r>
    </w:p>
    <w:p w14:paraId="47E6F1F7" w14:textId="3C5E2D29" w:rsidR="00386BFF" w:rsidRPr="009A3656" w:rsidRDefault="00386BFF" w:rsidP="00C822C5">
      <w:pPr>
        <w:widowControl w:val="0"/>
        <w:spacing w:after="0" w:line="288" w:lineRule="auto"/>
        <w:ind w:firstLine="720"/>
        <w:jc w:val="both"/>
        <w:rPr>
          <w:rFonts w:ascii="Times New Roman" w:eastAsia="Times New Roman" w:hAnsi="Times New Roman" w:cs="Times New Roman"/>
          <w:bCs/>
          <w:sz w:val="28"/>
          <w:szCs w:val="28"/>
          <w:lang w:val="vi-VN"/>
        </w:rPr>
      </w:pPr>
      <w:r w:rsidRPr="009A3656">
        <w:rPr>
          <w:rFonts w:ascii="Times New Roman" w:eastAsia="Times New Roman" w:hAnsi="Times New Roman" w:cs="Times New Roman"/>
          <w:bCs/>
          <w:sz w:val="28"/>
          <w:szCs w:val="28"/>
          <w:lang w:val="vi-VN"/>
        </w:rPr>
        <w:t xml:space="preserve">- Nghị quyết 05/2019/NQ-HĐND ngày 08/7/2019 </w:t>
      </w:r>
      <w:r w:rsidRPr="009A3656">
        <w:rPr>
          <w:rFonts w:ascii="Times New Roman" w:eastAsia="Times New Roman" w:hAnsi="Times New Roman" w:cs="Times New Roman"/>
          <w:sz w:val="28"/>
          <w:szCs w:val="28"/>
          <w:lang w:val="vi-VN"/>
        </w:rPr>
        <w:t xml:space="preserve">của Hội đồng nhân dân Thành phố </w:t>
      </w:r>
      <w:r w:rsidRPr="009A3656">
        <w:rPr>
          <w:rFonts w:ascii="Times New Roman" w:eastAsia="Times New Roman" w:hAnsi="Times New Roman" w:cs="Times New Roman"/>
          <w:bCs/>
          <w:sz w:val="28"/>
          <w:szCs w:val="28"/>
          <w:lang w:val="vi-VN"/>
        </w:rPr>
        <w:t>về việc “Thông qua chủ trương ban hành Đề án hỗ trợ khởi nghiệp sáng tạo trên địa bàn thành phố Hà Nội giai đoạn 2019-2025 và các chính sách hỗ trợ khởi nghiệp sáng tạo thuộc Đề án”</w:t>
      </w:r>
      <w:r w:rsidR="00DD1595" w:rsidRPr="009A3656">
        <w:rPr>
          <w:rFonts w:ascii="Times New Roman" w:eastAsia="Times New Roman" w:hAnsi="Times New Roman" w:cs="Times New Roman"/>
          <w:bCs/>
          <w:sz w:val="28"/>
          <w:szCs w:val="28"/>
          <w:lang w:val="vi-VN"/>
        </w:rPr>
        <w:t>.</w:t>
      </w:r>
    </w:p>
    <w:p w14:paraId="6E9B894A" w14:textId="200144CD" w:rsidR="00035695" w:rsidRPr="009A3656" w:rsidRDefault="00035695"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 Nghị quyết số 09/2020/NQ-HĐND ngày 09/12/2020 của Hội đồng nhân dân Thành phố về việc thông qua chủ trương ban hành Đề án </w:t>
      </w:r>
      <w:r w:rsidR="000408CB" w:rsidRPr="009A3656">
        <w:rPr>
          <w:rFonts w:ascii="Times New Roman" w:eastAsia="Times New Roman" w:hAnsi="Times New Roman" w:cs="Times New Roman"/>
          <w:sz w:val="28"/>
          <w:szCs w:val="28"/>
          <w:lang w:val="vi-VN"/>
        </w:rPr>
        <w:t>“</w:t>
      </w:r>
      <w:r w:rsidRPr="009A3656">
        <w:rPr>
          <w:rFonts w:ascii="Times New Roman" w:eastAsia="Times New Roman" w:hAnsi="Times New Roman" w:cs="Times New Roman"/>
          <w:sz w:val="28"/>
          <w:szCs w:val="28"/>
          <w:lang w:val="vi-VN"/>
        </w:rPr>
        <w:t>Hỗ trợ doanh nghiệp nhỏ và vừa trên địa bàn thành phố Hà Nội giai đoạn 2021 – 2025</w:t>
      </w:r>
      <w:r w:rsidR="000408CB" w:rsidRPr="009A3656">
        <w:rPr>
          <w:rFonts w:ascii="Times New Roman" w:eastAsia="Times New Roman" w:hAnsi="Times New Roman" w:cs="Times New Roman"/>
          <w:sz w:val="28"/>
          <w:szCs w:val="28"/>
          <w:lang w:val="vi-VN"/>
        </w:rPr>
        <w:t>”</w:t>
      </w:r>
      <w:r w:rsidRPr="009A3656">
        <w:rPr>
          <w:rFonts w:ascii="Times New Roman" w:eastAsia="Times New Roman" w:hAnsi="Times New Roman" w:cs="Times New Roman"/>
          <w:sz w:val="28"/>
          <w:szCs w:val="28"/>
          <w:lang w:val="vi-VN"/>
        </w:rPr>
        <w:t xml:space="preserve"> và quy định một số chính sách, nội dung, mức chi hỗ trợ doanh nghiệp trên địa bàn thành phố Hà Nội</w:t>
      </w:r>
      <w:r w:rsidR="00DD1595" w:rsidRPr="009A3656">
        <w:rPr>
          <w:rFonts w:ascii="Times New Roman" w:eastAsia="Times New Roman" w:hAnsi="Times New Roman" w:cs="Times New Roman"/>
          <w:sz w:val="28"/>
          <w:szCs w:val="28"/>
          <w:lang w:val="vi-VN"/>
        </w:rPr>
        <w:t>.</w:t>
      </w:r>
    </w:p>
    <w:p w14:paraId="43A118D0" w14:textId="5CA6E3F3" w:rsidR="00960020" w:rsidRPr="009A3656" w:rsidRDefault="00960020"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Quyết định số 4889/QĐ-UBND ngày 09/9/2019 của UBND thành phố Hà Nội về việc phê duyệt Đề án “Hỗ trợ khởi nghiệp sáng tạo trên địa bàn thành phố Hà Nội giai đoạn 2019 - 2025”</w:t>
      </w:r>
      <w:r w:rsidR="00DD1595" w:rsidRPr="009A3656">
        <w:rPr>
          <w:rFonts w:ascii="Times New Roman" w:eastAsia="Times New Roman" w:hAnsi="Times New Roman" w:cs="Times New Roman"/>
          <w:sz w:val="28"/>
          <w:szCs w:val="28"/>
          <w:lang w:val="vi-VN"/>
        </w:rPr>
        <w:t>.</w:t>
      </w:r>
    </w:p>
    <w:p w14:paraId="2747C497" w14:textId="7510D34E" w:rsidR="00074876" w:rsidRPr="009A3656" w:rsidRDefault="00074876"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w:t>
      </w:r>
      <w:r w:rsidR="007C3F24" w:rsidRPr="009A3656">
        <w:rPr>
          <w:rFonts w:ascii="Times New Roman" w:eastAsia="Times New Roman" w:hAnsi="Times New Roman" w:cs="Times New Roman"/>
          <w:sz w:val="28"/>
          <w:szCs w:val="28"/>
          <w:lang w:val="vi-VN"/>
        </w:rPr>
        <w:t xml:space="preserve"> </w:t>
      </w:r>
      <w:r w:rsidRPr="009A3656">
        <w:rPr>
          <w:rFonts w:ascii="Times New Roman" w:eastAsia="Times New Roman" w:hAnsi="Times New Roman" w:cs="Times New Roman"/>
          <w:sz w:val="28"/>
          <w:szCs w:val="28"/>
          <w:lang w:val="vi-VN"/>
        </w:rPr>
        <w:t>Quyết định số 5742/QĐ-UBND ngày 29/12/2020 của UBND thành phố Hà Nội về việc phê duyệt Đề án “Hỗ trợ doanh nghiệp nhỏ và vừa trên địa bàn thành ph</w:t>
      </w:r>
      <w:r w:rsidR="007C3F24" w:rsidRPr="009A3656">
        <w:rPr>
          <w:rFonts w:ascii="Times New Roman" w:eastAsia="Times New Roman" w:hAnsi="Times New Roman" w:cs="Times New Roman"/>
          <w:sz w:val="28"/>
          <w:szCs w:val="28"/>
          <w:lang w:val="vi-VN"/>
        </w:rPr>
        <w:t>ố Hà Nội giai đoạn 2021 – 2025”</w:t>
      </w:r>
      <w:r w:rsidR="00DD1595" w:rsidRPr="009A3656">
        <w:rPr>
          <w:rFonts w:ascii="Times New Roman" w:eastAsia="Times New Roman" w:hAnsi="Times New Roman" w:cs="Times New Roman"/>
          <w:sz w:val="28"/>
          <w:szCs w:val="28"/>
          <w:lang w:val="vi-VN"/>
        </w:rPr>
        <w:t>.</w:t>
      </w:r>
    </w:p>
    <w:p w14:paraId="755AB6F1" w14:textId="55B219A4" w:rsidR="00960020" w:rsidRPr="009A3656" w:rsidRDefault="00960020"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 </w:t>
      </w:r>
      <w:r w:rsidR="009C1317" w:rsidRPr="009A3656">
        <w:rPr>
          <w:rFonts w:ascii="Times New Roman" w:eastAsia="Times New Roman" w:hAnsi="Times New Roman" w:cs="Times New Roman"/>
          <w:sz w:val="28"/>
          <w:szCs w:val="28"/>
          <w:lang w:val="vi-VN"/>
        </w:rPr>
        <w:t>Quyết định số 3457/QĐ-UBND ngày 23/9/2022 của UBND thành phố Hà Nội về việc phê duyệt Kế hoạch “Hỗ trợ chuyển đổi số cho DNNVV trên địa bàn thành phố Hà Nội giai đoạn 2021-2025”</w:t>
      </w:r>
      <w:r w:rsidR="00DD1595" w:rsidRPr="009A3656">
        <w:rPr>
          <w:rFonts w:ascii="Times New Roman" w:eastAsia="Times New Roman" w:hAnsi="Times New Roman" w:cs="Times New Roman"/>
          <w:sz w:val="28"/>
          <w:szCs w:val="28"/>
          <w:lang w:val="vi-VN"/>
        </w:rPr>
        <w:t>.</w:t>
      </w:r>
    </w:p>
    <w:p w14:paraId="6C3ADF54" w14:textId="50A87854" w:rsidR="009C1317" w:rsidRPr="009A3656" w:rsidRDefault="009C1317"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Quyết định số 4120/QĐ-UBND ngày 17/8/2023 của UBND thành phố Hà Nội về việc phê duyệt Kế hoạch “Hỗ trợ phát triển nguồn nhân lực cho doanh nghiệp nhỏ và vừa do phụ nữ làm chủ, doanh nghiệp nhỏ và vừa sử dụng nhiều lao động nữ trên địa bàn thành phố Hà Nội giai đoạn 2023 – 2025”</w:t>
      </w:r>
      <w:r w:rsidR="0001331A" w:rsidRPr="009A3656">
        <w:rPr>
          <w:rFonts w:ascii="Times New Roman" w:eastAsia="Times New Roman" w:hAnsi="Times New Roman" w:cs="Times New Roman"/>
          <w:sz w:val="28"/>
          <w:szCs w:val="28"/>
          <w:lang w:val="vi-VN"/>
        </w:rPr>
        <w:t>.</w:t>
      </w:r>
    </w:p>
    <w:p w14:paraId="7D4253E5" w14:textId="1BCA0C16" w:rsidR="004C3C4F" w:rsidRPr="009A3656" w:rsidRDefault="0053648C" w:rsidP="00C822C5">
      <w:pPr>
        <w:widowControl w:val="0"/>
        <w:spacing w:after="0" w:line="288" w:lineRule="auto"/>
        <w:ind w:firstLine="720"/>
        <w:jc w:val="both"/>
        <w:rPr>
          <w:rFonts w:ascii="Times New Roman" w:eastAsia="Times New Roman" w:hAnsi="Times New Roman" w:cs="Times New Roman"/>
          <w:i/>
          <w:sz w:val="28"/>
          <w:szCs w:val="28"/>
          <w:lang w:val="vi-VN"/>
        </w:rPr>
      </w:pPr>
      <w:r w:rsidRPr="009A3656">
        <w:rPr>
          <w:rFonts w:ascii="Times New Roman" w:eastAsia="Times New Roman" w:hAnsi="Times New Roman" w:cs="Times New Roman"/>
          <w:i/>
          <w:sz w:val="28"/>
          <w:szCs w:val="28"/>
          <w:lang w:val="vi-VN"/>
        </w:rPr>
        <w:t>1</w:t>
      </w:r>
      <w:r w:rsidR="00B1147F" w:rsidRPr="009A3656">
        <w:rPr>
          <w:rFonts w:ascii="Times New Roman" w:eastAsia="Times New Roman" w:hAnsi="Times New Roman" w:cs="Times New Roman"/>
          <w:i/>
          <w:sz w:val="28"/>
          <w:szCs w:val="28"/>
          <w:lang w:val="vi-VN"/>
        </w:rPr>
        <w:t>.2.2. Các chủ trương, chính sách mới ban hành</w:t>
      </w:r>
      <w:r w:rsidR="00503BDF" w:rsidRPr="009A3656">
        <w:rPr>
          <w:rFonts w:ascii="Times New Roman" w:eastAsia="Times New Roman" w:hAnsi="Times New Roman" w:cs="Times New Roman"/>
          <w:i/>
          <w:sz w:val="28"/>
          <w:szCs w:val="28"/>
          <w:lang w:val="vi-VN"/>
        </w:rPr>
        <w:t xml:space="preserve"> sau khi có Nghị quyết số </w:t>
      </w:r>
      <w:r w:rsidR="00503BDF" w:rsidRPr="009A3656">
        <w:rPr>
          <w:rFonts w:ascii="Times New Roman" w:hAnsi="Times New Roman" w:cs="Times New Roman"/>
          <w:i/>
          <w:sz w:val="28"/>
          <w:szCs w:val="28"/>
          <w:lang w:val="vi-VN"/>
        </w:rPr>
        <w:t>68-NQ/TW ngày 04/5/2025 của Bộ Chính trị</w:t>
      </w:r>
    </w:p>
    <w:p w14:paraId="0C6696F1" w14:textId="7271F1FD" w:rsidR="004C3C4F" w:rsidRPr="009A3656" w:rsidRDefault="004C3C4F"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Nghị quyết số</w:t>
      </w:r>
      <w:r w:rsidR="00B1147F" w:rsidRPr="009A3656">
        <w:rPr>
          <w:rFonts w:ascii="Times New Roman" w:hAnsi="Times New Roman" w:cs="Times New Roman"/>
          <w:sz w:val="28"/>
          <w:szCs w:val="28"/>
          <w:lang w:val="vi-VN"/>
        </w:rPr>
        <w:t xml:space="preserve"> 16/2025/NQ-HĐND ngày 09/7/2025 quy định một số nội dung chi và mức chi đặc thù hỗ trợ DNNVV trên địa bàn Thành phố giai đoạn </w:t>
      </w:r>
      <w:r w:rsidR="00B1147F" w:rsidRPr="009A3656">
        <w:rPr>
          <w:rFonts w:ascii="Times New Roman" w:hAnsi="Times New Roman" w:cs="Times New Roman"/>
          <w:sz w:val="28"/>
          <w:szCs w:val="28"/>
          <w:lang w:val="vi-VN"/>
        </w:rPr>
        <w:lastRenderedPageBreak/>
        <w:t>2026-2030</w:t>
      </w:r>
      <w:r w:rsidR="00DD1595" w:rsidRPr="009A3656">
        <w:rPr>
          <w:rFonts w:ascii="Times New Roman" w:hAnsi="Times New Roman" w:cs="Times New Roman"/>
          <w:sz w:val="28"/>
          <w:szCs w:val="28"/>
          <w:lang w:val="vi-VN"/>
        </w:rPr>
        <w:t>.</w:t>
      </w:r>
    </w:p>
    <w:p w14:paraId="1C75E419" w14:textId="2A7C298B" w:rsidR="004C3C4F" w:rsidRPr="009A3656" w:rsidRDefault="004C3C4F"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Nghị quyết số</w:t>
      </w:r>
      <w:r w:rsidR="00B1147F" w:rsidRPr="009A3656">
        <w:rPr>
          <w:rFonts w:ascii="Times New Roman" w:hAnsi="Times New Roman" w:cs="Times New Roman"/>
          <w:sz w:val="28"/>
          <w:szCs w:val="28"/>
          <w:lang w:val="vi-VN"/>
        </w:rPr>
        <w:t xml:space="preserve"> 29/2025/NQ-HĐND ngày 29/9/2025 quy định một số nội dung về thử nghiệm có kiểm soát tại thành phố Hà Nội</w:t>
      </w:r>
      <w:r w:rsidR="00DD1595" w:rsidRPr="009A3656">
        <w:rPr>
          <w:rFonts w:ascii="Times New Roman" w:hAnsi="Times New Roman" w:cs="Times New Roman"/>
          <w:sz w:val="28"/>
          <w:szCs w:val="28"/>
          <w:lang w:val="vi-VN"/>
        </w:rPr>
        <w:t>.</w:t>
      </w:r>
    </w:p>
    <w:p w14:paraId="62C88122" w14:textId="09712B97" w:rsidR="004C3C4F" w:rsidRPr="009A3656" w:rsidRDefault="004C3C4F"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Nghị quyết </w:t>
      </w:r>
      <w:r w:rsidR="00B1147F" w:rsidRPr="009A3656">
        <w:rPr>
          <w:rFonts w:ascii="Times New Roman" w:hAnsi="Times New Roman" w:cs="Times New Roman"/>
          <w:sz w:val="28"/>
          <w:szCs w:val="28"/>
          <w:lang w:val="vi-VN"/>
        </w:rPr>
        <w:t>số 30/2025/NQ-HĐND ngày 29/9/2025 phê duyệt Đề án thí điểm thành lập Quỹ Đầu tư mạo hiểm thành phố Hà Nội</w:t>
      </w:r>
      <w:r w:rsidR="00DD1595" w:rsidRPr="009A3656">
        <w:rPr>
          <w:rFonts w:ascii="Times New Roman" w:hAnsi="Times New Roman" w:cs="Times New Roman"/>
          <w:sz w:val="28"/>
          <w:szCs w:val="28"/>
          <w:lang w:val="vi-VN"/>
        </w:rPr>
        <w:t>.</w:t>
      </w:r>
    </w:p>
    <w:p w14:paraId="7068D9E2" w14:textId="542392FF" w:rsidR="004C3C4F" w:rsidRPr="009A3656" w:rsidRDefault="004C3C4F"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Nghị quyết </w:t>
      </w:r>
      <w:r w:rsidR="00B1147F" w:rsidRPr="009A3656">
        <w:rPr>
          <w:rFonts w:ascii="Times New Roman" w:hAnsi="Times New Roman" w:cs="Times New Roman"/>
          <w:sz w:val="28"/>
          <w:szCs w:val="28"/>
          <w:lang w:val="vi-VN"/>
        </w:rPr>
        <w:t xml:space="preserve">số 34/2025/NQ-HĐND ngày 29/9/2025 về một số chính sách phát triển khoa học và công nghệ; </w:t>
      </w:r>
    </w:p>
    <w:p w14:paraId="00AED3B1" w14:textId="73CB1202" w:rsidR="004C3C4F" w:rsidRPr="009A3656" w:rsidRDefault="004C3C4F"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Nghị quyết </w:t>
      </w:r>
      <w:r w:rsidR="00B1147F" w:rsidRPr="009A3656">
        <w:rPr>
          <w:rFonts w:ascii="Times New Roman" w:hAnsi="Times New Roman" w:cs="Times New Roman"/>
          <w:sz w:val="28"/>
          <w:szCs w:val="28"/>
          <w:lang w:val="vi-VN"/>
        </w:rPr>
        <w:t xml:space="preserve">số 35/2025/NQ-HĐND ngày 29/9/2025 quy định cơ chế, chính sách về đầu tư, hỗ trợ phát triển hệ sinh thái đổi mới sáng tạo, khởi nghiệp sáng tạo; </w:t>
      </w:r>
    </w:p>
    <w:p w14:paraId="52CB70E3" w14:textId="5BB588F1" w:rsidR="004C3C4F" w:rsidRPr="009A3656" w:rsidRDefault="004C3C4F"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Nghị quyết </w:t>
      </w:r>
      <w:r w:rsidR="00B1147F" w:rsidRPr="009A3656">
        <w:rPr>
          <w:rFonts w:ascii="Times New Roman" w:hAnsi="Times New Roman" w:cs="Times New Roman"/>
          <w:sz w:val="28"/>
          <w:szCs w:val="28"/>
          <w:lang w:val="vi-VN"/>
        </w:rPr>
        <w:t xml:space="preserve">số 459/NQ-HĐND ngày 29/9/2025 thông qua Đề án thành lập sàn giao dịch công nghệ Hà Nội; </w:t>
      </w:r>
    </w:p>
    <w:p w14:paraId="1E98A7FE" w14:textId="2C05C414" w:rsidR="00B1147F" w:rsidRPr="009A3656" w:rsidRDefault="004C3C4F"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Nghị quyết </w:t>
      </w:r>
      <w:r w:rsidR="00B1147F" w:rsidRPr="009A3656">
        <w:rPr>
          <w:rFonts w:ascii="Times New Roman" w:hAnsi="Times New Roman" w:cs="Times New Roman"/>
          <w:sz w:val="28"/>
          <w:szCs w:val="28"/>
          <w:lang w:val="vi-VN"/>
        </w:rPr>
        <w:t>số 461/NQ-HĐND ngày 29/9/2025 thông qua Đề án thành lập trung tâm đổi mới sáng tạo Hà Nội.</w:t>
      </w:r>
    </w:p>
    <w:p w14:paraId="20BF5E7A" w14:textId="00A631BB" w:rsidR="00DD1595" w:rsidRPr="009A3656" w:rsidRDefault="00DD1595"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Kế hoạch hành động số 348-KH/TU ngày 03/7/2025 của Thành ủy Hà Nội thực hiện Nghị quyết số 68-NQ/TW ngày 04/5/2025 của Bộ Chính trị về phát triển kinh tế tư nhân.</w:t>
      </w:r>
    </w:p>
    <w:p w14:paraId="7E3F184C" w14:textId="78527210" w:rsidR="00DD1595" w:rsidRPr="009A3656" w:rsidRDefault="00DD1595"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Kế hoạch số 196/KH-UBND ngày 24/7/2025 của UBND Thành phố về thực hiện Nghị quyết số 138/NQ-CP ngày 16/5/2025 của Chính phủ ban hành Kế hoạch hành động của Chính phủ thực hiện Nghị quyết số 68-NQ/TW ngày 04/5/2025 của Bộ Chính trị về phát triển kinh tế tư nhân.</w:t>
      </w:r>
    </w:p>
    <w:p w14:paraId="0F100E19" w14:textId="007AB359" w:rsidR="00B1147F" w:rsidRPr="009A3656" w:rsidRDefault="004C3C4F"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hAnsi="Times New Roman" w:cs="Times New Roman"/>
          <w:sz w:val="28"/>
          <w:szCs w:val="28"/>
          <w:lang w:val="vi-VN"/>
        </w:rPr>
        <w:t xml:space="preserve">- </w:t>
      </w:r>
      <w:r w:rsidR="00B1147F" w:rsidRPr="009A3656">
        <w:rPr>
          <w:rFonts w:ascii="Times New Roman" w:hAnsi="Times New Roman" w:cs="Times New Roman"/>
          <w:sz w:val="28"/>
          <w:szCs w:val="28"/>
          <w:lang w:val="vi-VN"/>
        </w:rPr>
        <w:t xml:space="preserve">Quyết định số 5418/QĐ-UBND </w:t>
      </w:r>
      <w:r w:rsidRPr="009A3656">
        <w:rPr>
          <w:rFonts w:ascii="Times New Roman" w:hAnsi="Times New Roman" w:cs="Times New Roman"/>
          <w:sz w:val="28"/>
          <w:szCs w:val="28"/>
          <w:lang w:val="vi-VN"/>
        </w:rPr>
        <w:t xml:space="preserve">ngày 01/11/2025 của UBND thành phố Hà Nội </w:t>
      </w:r>
      <w:r w:rsidR="00B1147F" w:rsidRPr="009A3656">
        <w:rPr>
          <w:rFonts w:ascii="Times New Roman" w:hAnsi="Times New Roman" w:cs="Times New Roman"/>
          <w:sz w:val="28"/>
          <w:szCs w:val="28"/>
          <w:lang w:val="vi-VN"/>
        </w:rPr>
        <w:t xml:space="preserve">phê duyệt Đề án “Hỗ trợ doanh nghiệp nhỏ và vừa trên địa bàn thành phố Hà Nội giai đoạn 2026 - 2030”. </w:t>
      </w:r>
    </w:p>
    <w:p w14:paraId="7DFC8BD2" w14:textId="225CC437" w:rsidR="00B84323" w:rsidRPr="009A3656" w:rsidRDefault="00B84323" w:rsidP="00C822C5">
      <w:pPr>
        <w:widowControl w:val="0"/>
        <w:spacing w:after="0" w:line="288" w:lineRule="auto"/>
        <w:ind w:firstLine="720"/>
        <w:jc w:val="both"/>
        <w:rPr>
          <w:rFonts w:ascii="Times New Roman" w:eastAsia="Times New Roman" w:hAnsi="Times New Roman" w:cs="Times New Roman"/>
          <w:b/>
          <w:iCs/>
          <w:sz w:val="28"/>
          <w:szCs w:val="28"/>
          <w:lang w:val="vi-VN"/>
        </w:rPr>
      </w:pPr>
      <w:r w:rsidRPr="009A3656">
        <w:rPr>
          <w:rFonts w:ascii="Times New Roman" w:eastAsia="Times New Roman" w:hAnsi="Times New Roman" w:cs="Times New Roman"/>
          <w:b/>
          <w:iCs/>
          <w:sz w:val="28"/>
          <w:szCs w:val="28"/>
          <w:lang w:val="vi-VN"/>
        </w:rPr>
        <w:t xml:space="preserve">2. Kết quả hỗ trợ doanh nghiệp giai đoạn </w:t>
      </w:r>
      <w:r w:rsidR="00503BDF" w:rsidRPr="009A3656">
        <w:rPr>
          <w:rFonts w:ascii="Times New Roman" w:eastAsia="Times New Roman" w:hAnsi="Times New Roman" w:cs="Times New Roman"/>
          <w:b/>
          <w:iCs/>
          <w:sz w:val="28"/>
          <w:szCs w:val="28"/>
          <w:lang w:val="vi-VN"/>
        </w:rPr>
        <w:t>từ 2021 đế</w:t>
      </w:r>
      <w:r w:rsidR="00520290" w:rsidRPr="00520290">
        <w:rPr>
          <w:rFonts w:ascii="Times New Roman" w:eastAsia="Times New Roman" w:hAnsi="Times New Roman" w:cs="Times New Roman"/>
          <w:b/>
          <w:iCs/>
          <w:sz w:val="28"/>
          <w:szCs w:val="28"/>
          <w:lang w:val="vi-VN"/>
        </w:rPr>
        <w:t>n</w:t>
      </w:r>
      <w:r w:rsidR="00503BDF" w:rsidRPr="009A3656">
        <w:rPr>
          <w:rFonts w:ascii="Times New Roman" w:eastAsia="Times New Roman" w:hAnsi="Times New Roman" w:cs="Times New Roman"/>
          <w:b/>
          <w:iCs/>
          <w:sz w:val="28"/>
          <w:szCs w:val="28"/>
          <w:lang w:val="vi-VN"/>
        </w:rPr>
        <w:t xml:space="preserve"> n</w:t>
      </w:r>
      <w:r w:rsidR="000550CB" w:rsidRPr="009A3656">
        <w:rPr>
          <w:rFonts w:ascii="Times New Roman" w:eastAsia="Times New Roman" w:hAnsi="Times New Roman" w:cs="Times New Roman"/>
          <w:b/>
          <w:iCs/>
          <w:sz w:val="28"/>
          <w:szCs w:val="28"/>
          <w:lang w:val="vi-VN"/>
        </w:rPr>
        <w:t>ay</w:t>
      </w:r>
    </w:p>
    <w:p w14:paraId="50206549" w14:textId="008C39B1" w:rsidR="000550CB" w:rsidRPr="009A3656" w:rsidRDefault="000550CB" w:rsidP="00C822C5">
      <w:pPr>
        <w:pStyle w:val="ListParagraph"/>
        <w:widowControl w:val="0"/>
        <w:spacing w:after="0" w:line="288" w:lineRule="auto"/>
        <w:ind w:left="0" w:firstLine="720"/>
        <w:jc w:val="both"/>
        <w:rPr>
          <w:rFonts w:ascii="Times New Roman" w:eastAsia="Times New Roman" w:hAnsi="Times New Roman" w:cs="Times New Roman"/>
          <w:b/>
          <w:bCs/>
          <w:i/>
          <w:iCs/>
          <w:spacing w:val="-2"/>
          <w:sz w:val="28"/>
          <w:szCs w:val="28"/>
          <w:lang w:val="vi-VN"/>
        </w:rPr>
      </w:pPr>
      <w:r w:rsidRPr="009A3656">
        <w:rPr>
          <w:rFonts w:ascii="Times New Roman" w:eastAsia="Times New Roman" w:hAnsi="Times New Roman" w:cs="Times New Roman"/>
          <w:b/>
          <w:bCs/>
          <w:i/>
          <w:iCs/>
          <w:spacing w:val="-2"/>
          <w:sz w:val="28"/>
          <w:szCs w:val="28"/>
          <w:lang w:val="vi-VN"/>
        </w:rPr>
        <w:t>2.1. Kết quả thực hiện</w:t>
      </w:r>
    </w:p>
    <w:p w14:paraId="52DC5B4E" w14:textId="66F7EBDD" w:rsidR="007E3C50" w:rsidRPr="009A3656" w:rsidRDefault="0036728B" w:rsidP="00C822C5">
      <w:pPr>
        <w:pStyle w:val="ListParagraph"/>
        <w:widowControl w:val="0"/>
        <w:spacing w:after="0" w:line="288" w:lineRule="auto"/>
        <w:ind w:left="0" w:firstLine="720"/>
        <w:jc w:val="both"/>
        <w:rPr>
          <w:rFonts w:ascii="Times New Roman" w:hAnsi="Times New Roman" w:cs="Times New Roman"/>
          <w:spacing w:val="-2"/>
          <w:sz w:val="28"/>
          <w:szCs w:val="28"/>
          <w:highlight w:val="cyan"/>
          <w:lang w:val="vi-VN"/>
        </w:rPr>
      </w:pPr>
      <w:r w:rsidRPr="009A3656">
        <w:rPr>
          <w:rFonts w:ascii="Times New Roman" w:eastAsia="Times New Roman" w:hAnsi="Times New Roman" w:cs="Times New Roman"/>
          <w:spacing w:val="-2"/>
          <w:sz w:val="28"/>
          <w:szCs w:val="28"/>
          <w:lang w:val="vi-VN"/>
        </w:rPr>
        <w:t xml:space="preserve">Trong giai đoạn 2021–2025, </w:t>
      </w:r>
      <w:r w:rsidR="007E3C50" w:rsidRPr="009A3656">
        <w:rPr>
          <w:rFonts w:ascii="Times New Roman" w:eastAsia="Times New Roman" w:hAnsi="Times New Roman" w:cs="Times New Roman"/>
          <w:spacing w:val="-2"/>
          <w:sz w:val="28"/>
          <w:szCs w:val="28"/>
          <w:lang w:val="vi-VN"/>
        </w:rPr>
        <w:t>t</w:t>
      </w:r>
      <w:r w:rsidRPr="009A3656">
        <w:rPr>
          <w:rFonts w:ascii="Times New Roman" w:eastAsia="Times New Roman" w:hAnsi="Times New Roman" w:cs="Times New Roman"/>
          <w:spacing w:val="-2"/>
          <w:sz w:val="28"/>
          <w:szCs w:val="28"/>
          <w:lang w:val="vi-VN"/>
        </w:rPr>
        <w:t>hành phố Hà Nội đã triển khai đồng bộ nhiều chính sách và giải pháp hỗ trợ doanh nghiệp</w:t>
      </w:r>
      <w:r w:rsidR="00194547" w:rsidRPr="009A3656">
        <w:rPr>
          <w:rFonts w:ascii="Times New Roman" w:eastAsia="Times New Roman" w:hAnsi="Times New Roman" w:cs="Times New Roman"/>
          <w:spacing w:val="-2"/>
          <w:sz w:val="28"/>
          <w:szCs w:val="28"/>
          <w:lang w:val="vi-VN"/>
        </w:rPr>
        <w:t>, đặc biệt là DNNVV</w:t>
      </w:r>
      <w:r w:rsidRPr="009A3656">
        <w:rPr>
          <w:rFonts w:ascii="Times New Roman" w:eastAsia="Times New Roman" w:hAnsi="Times New Roman" w:cs="Times New Roman"/>
          <w:spacing w:val="-2"/>
          <w:sz w:val="28"/>
          <w:szCs w:val="28"/>
          <w:lang w:val="vi-VN"/>
        </w:rPr>
        <w:t xml:space="preserve"> theo tinh thần Luật Hỗ trợ DNNVV năm 2017 và các </w:t>
      </w:r>
      <w:r w:rsidR="006C164E" w:rsidRPr="009A3656">
        <w:rPr>
          <w:rFonts w:ascii="Times New Roman" w:eastAsia="Times New Roman" w:hAnsi="Times New Roman" w:cs="Times New Roman"/>
          <w:spacing w:val="-2"/>
          <w:sz w:val="28"/>
          <w:szCs w:val="28"/>
          <w:lang w:val="vi-VN"/>
        </w:rPr>
        <w:t>C</w:t>
      </w:r>
      <w:r w:rsidRPr="009A3656">
        <w:rPr>
          <w:rFonts w:ascii="Times New Roman" w:eastAsia="Times New Roman" w:hAnsi="Times New Roman" w:cs="Times New Roman"/>
          <w:spacing w:val="-2"/>
          <w:sz w:val="28"/>
          <w:szCs w:val="28"/>
          <w:lang w:val="vi-VN"/>
        </w:rPr>
        <w:t xml:space="preserve">hương trình, </w:t>
      </w:r>
      <w:r w:rsidR="006C164E" w:rsidRPr="009A3656">
        <w:rPr>
          <w:rFonts w:ascii="Times New Roman" w:eastAsia="Times New Roman" w:hAnsi="Times New Roman" w:cs="Times New Roman"/>
          <w:spacing w:val="-2"/>
          <w:sz w:val="28"/>
          <w:szCs w:val="28"/>
          <w:lang w:val="vi-VN"/>
        </w:rPr>
        <w:t>N</w:t>
      </w:r>
      <w:r w:rsidRPr="009A3656">
        <w:rPr>
          <w:rFonts w:ascii="Times New Roman" w:eastAsia="Times New Roman" w:hAnsi="Times New Roman" w:cs="Times New Roman"/>
          <w:spacing w:val="-2"/>
          <w:sz w:val="28"/>
          <w:szCs w:val="28"/>
          <w:lang w:val="vi-VN"/>
        </w:rPr>
        <w:t>ghị quyết của Chính phủ, Thành ủy, UBND Thành phố</w:t>
      </w:r>
      <w:r w:rsidR="009A5992" w:rsidRPr="009A3656">
        <w:rPr>
          <w:rFonts w:ascii="Times New Roman" w:eastAsia="Times New Roman" w:hAnsi="Times New Roman" w:cs="Times New Roman"/>
          <w:spacing w:val="-2"/>
          <w:sz w:val="28"/>
          <w:szCs w:val="28"/>
          <w:lang w:val="vi-VN"/>
        </w:rPr>
        <w:t>.</w:t>
      </w:r>
      <w:r w:rsidR="007E3C50" w:rsidRPr="009A3656">
        <w:rPr>
          <w:rFonts w:ascii="Times New Roman" w:eastAsia="Times New Roman" w:hAnsi="Times New Roman" w:cs="Times New Roman"/>
          <w:spacing w:val="-2"/>
          <w:sz w:val="28"/>
          <w:szCs w:val="28"/>
          <w:lang w:val="vi-VN"/>
        </w:rPr>
        <w:t xml:space="preserve"> T</w:t>
      </w:r>
      <w:r w:rsidR="0074081F" w:rsidRPr="009A3656">
        <w:rPr>
          <w:rFonts w:ascii="Times New Roman" w:eastAsia="Times New Roman" w:hAnsi="Times New Roman" w:cs="Times New Roman"/>
          <w:spacing w:val="-2"/>
          <w:sz w:val="28"/>
          <w:szCs w:val="28"/>
          <w:lang w:val="vi-VN"/>
        </w:rPr>
        <w:t xml:space="preserve">hành phố </w:t>
      </w:r>
      <w:r w:rsidR="007E3C50" w:rsidRPr="009A3656">
        <w:rPr>
          <w:rFonts w:ascii="Times New Roman" w:eastAsia="Times New Roman" w:hAnsi="Times New Roman" w:cs="Times New Roman"/>
          <w:spacing w:val="-2"/>
          <w:sz w:val="28"/>
          <w:szCs w:val="28"/>
          <w:lang w:val="vi-VN"/>
        </w:rPr>
        <w:t>Hà Nội là một trong những địa phương sớm ban hành đề án riêng, thể hiện quyết tâm chính trị rõ ràng trong việc thúc đẩy phát triển DNNVV. Chính sách hỗ trợ được phân chia theo từng nhóm doanh nghiệp: khởi nghiệp sáng tạo, tham gia cụm liên kết – chuỗi giá trị, DNNVV chuyển đổi số, DNNVV do phụ nữ làm chủ, DNNVV sử dụng nhiều lao động nữ,...</w:t>
      </w:r>
    </w:p>
    <w:p w14:paraId="59675481" w14:textId="35FA21D8" w:rsidR="00992187" w:rsidRPr="009A3656" w:rsidRDefault="00992187" w:rsidP="00C822C5">
      <w:pPr>
        <w:widowControl w:val="0"/>
        <w:spacing w:after="0" w:line="288" w:lineRule="auto"/>
        <w:ind w:firstLine="720"/>
        <w:jc w:val="both"/>
        <w:rPr>
          <w:rFonts w:ascii="Times New Roman" w:eastAsia="Times New Roman" w:hAnsi="Times New Roman" w:cs="Times New Roman"/>
          <w:b/>
          <w:i/>
          <w:sz w:val="28"/>
          <w:szCs w:val="28"/>
          <w:lang w:val="vi-VN"/>
        </w:rPr>
      </w:pPr>
      <w:r w:rsidRPr="009A3656">
        <w:rPr>
          <w:rFonts w:ascii="Times New Roman" w:eastAsia="Times New Roman" w:hAnsi="Times New Roman" w:cs="Times New Roman"/>
          <w:b/>
          <w:bCs/>
          <w:i/>
          <w:iCs/>
          <w:sz w:val="28"/>
          <w:szCs w:val="28"/>
          <w:lang w:val="vi-VN"/>
        </w:rPr>
        <w:t xml:space="preserve">- Đề án “Hỗ trợ doanh nghiệp nhỏ và vừa trên địa bàn thành phố Hà Nội giai đoạn 2021-2025” được ban hành theo Quyết định số 5742/QĐ-UBND </w:t>
      </w:r>
      <w:r w:rsidRPr="009A3656">
        <w:rPr>
          <w:rFonts w:ascii="Times New Roman" w:eastAsia="Times New Roman" w:hAnsi="Times New Roman" w:cs="Times New Roman"/>
          <w:b/>
          <w:bCs/>
          <w:i/>
          <w:iCs/>
          <w:sz w:val="28"/>
          <w:szCs w:val="28"/>
          <w:lang w:val="vi-VN"/>
        </w:rPr>
        <w:lastRenderedPageBreak/>
        <w:t xml:space="preserve">ngày 29/12/2020 của UBND thành phố Hà Nội </w:t>
      </w:r>
      <w:r w:rsidRPr="009A3656">
        <w:rPr>
          <w:rFonts w:ascii="Times New Roman" w:eastAsia="Times New Roman" w:hAnsi="Times New Roman" w:cs="Times New Roman"/>
          <w:b/>
          <w:i/>
          <w:sz w:val="28"/>
          <w:szCs w:val="28"/>
          <w:lang w:val="vi-VN"/>
        </w:rPr>
        <w:t>(Đề án 5742)</w:t>
      </w:r>
    </w:p>
    <w:p w14:paraId="61D6C65E" w14:textId="3ACEBD0D" w:rsidR="001600BD" w:rsidRPr="009A3656" w:rsidRDefault="001600BD" w:rsidP="00C822C5">
      <w:pPr>
        <w:spacing w:after="0" w:line="288" w:lineRule="auto"/>
        <w:ind w:firstLine="720"/>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i/>
          <w:iCs/>
          <w:color w:val="000000"/>
          <w:sz w:val="28"/>
          <w:szCs w:val="28"/>
          <w:lang w:val="vi-VN"/>
        </w:rPr>
        <w:t xml:space="preserve">+ Về cải cách thủ tục hành chính: </w:t>
      </w:r>
      <w:r w:rsidRPr="009A3656">
        <w:rPr>
          <w:rFonts w:ascii="Times New Roman" w:eastAsia="Times New Roman" w:hAnsi="Times New Roman" w:cs="Times New Roman"/>
          <w:color w:val="000000"/>
          <w:sz w:val="28"/>
          <w:szCs w:val="28"/>
          <w:lang w:val="vi-VN"/>
        </w:rPr>
        <w:t>Đến năm 2025 đã thực hiện 100% dịch vụ công trực tuyến mức độ 4 (đăng ký doanh nghiệp, đăng ký đầu tư, thuế, hải quan, đất đai, xây dựng, bảo hiểm xã hội), tạo điều kiện thuận lợi cho các doanh nghiệp gia nhập thị trường.</w:t>
      </w:r>
    </w:p>
    <w:p w14:paraId="7768F305" w14:textId="06054756" w:rsidR="001600BD" w:rsidRPr="009A3656" w:rsidRDefault="001600BD" w:rsidP="00C822C5">
      <w:pPr>
        <w:spacing w:after="0" w:line="288" w:lineRule="auto"/>
        <w:ind w:firstLine="720"/>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i/>
          <w:iCs/>
          <w:color w:val="000000"/>
          <w:sz w:val="28"/>
          <w:szCs w:val="28"/>
          <w:lang w:val="vi-VN"/>
        </w:rPr>
        <w:t xml:space="preserve">+ Hoàn thành các chỉ tiêu về: </w:t>
      </w:r>
      <w:r w:rsidRPr="009A3656">
        <w:rPr>
          <w:rFonts w:ascii="Times New Roman" w:eastAsia="Times New Roman" w:hAnsi="Times New Roman" w:cs="Times New Roman"/>
          <w:color w:val="000000"/>
          <w:sz w:val="28"/>
          <w:szCs w:val="28"/>
          <w:lang w:val="vi-VN"/>
        </w:rPr>
        <w:t>Hỗ trợ qua mạng lưới tư vấn viên, tư vấn chuyên sâu cho 266 doanh nghiệp; Đào tạo, bồi dưỡng 12.240 học viên về quản trị doanh nghiệp, 16.040 học viên về khởi sự kinh doanh, 8.600 lao động chuyên môn, 1.350 giám đốc điều hành doanh nghiệp; Vận hành, xây dựng 68</w:t>
      </w:r>
      <w:r w:rsidRPr="009A3656">
        <w:rPr>
          <w:rFonts w:ascii="Times New Roman" w:eastAsia="Times New Roman" w:hAnsi="Times New Roman" w:cs="Times New Roman"/>
          <w:sz w:val="28"/>
          <w:szCs w:val="28"/>
          <w:lang w:val="vi-VN"/>
        </w:rPr>
        <w:t xml:space="preserve"> </w:t>
      </w:r>
      <w:r w:rsidRPr="009A3656">
        <w:rPr>
          <w:rFonts w:ascii="Times New Roman" w:eastAsia="Times New Roman" w:hAnsi="Times New Roman" w:cs="Times New Roman"/>
          <w:color w:val="000000"/>
          <w:sz w:val="28"/>
          <w:szCs w:val="28"/>
          <w:lang w:val="vi-VN"/>
        </w:rPr>
        <w:t>bài giảng trực tuyến; Đào tạo trực tiếp tại 190 doanh nghiệp hoạt động trong lĩnh vực sản xuất, chế biến.</w:t>
      </w:r>
    </w:p>
    <w:p w14:paraId="774ADAF4" w14:textId="2097350A" w:rsidR="001600BD" w:rsidRPr="009A3656" w:rsidRDefault="001600BD" w:rsidP="00C822C5">
      <w:pPr>
        <w:spacing w:after="0" w:line="288" w:lineRule="auto"/>
        <w:ind w:firstLine="720"/>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color w:val="000000"/>
          <w:sz w:val="28"/>
          <w:szCs w:val="28"/>
          <w:lang w:val="vi-VN"/>
        </w:rPr>
        <w:t>+ Đã hình thành, phát triển các cụm liên kết ngành, các nhóm doanh nghiệp chuyên doanh sản phẩm cơ khí, phát triển các lĩnh vực công nghiệp hỗ trợ dựa trên nhu cầu và lợi thế; kết nối, hỗ trợ doanh nghiệp với các đối tác trong và ngoài nước, mở rộng thị trường xuất khẩu.</w:t>
      </w:r>
    </w:p>
    <w:p w14:paraId="1D908083" w14:textId="408B971B" w:rsidR="00E87372" w:rsidRPr="009A3656" w:rsidRDefault="001600BD"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 </w:t>
      </w:r>
      <w:r w:rsidR="00E87372" w:rsidRPr="009A3656">
        <w:rPr>
          <w:rFonts w:ascii="Times New Roman" w:eastAsia="Times New Roman" w:hAnsi="Times New Roman" w:cs="Times New Roman"/>
          <w:sz w:val="28"/>
          <w:szCs w:val="28"/>
          <w:lang w:val="vi-VN"/>
        </w:rPr>
        <w:t>Công tác hỗ trợ pháp lý cho DNNVV: đăng 1.00</w:t>
      </w:r>
      <w:r w:rsidR="003E0EF1" w:rsidRPr="009A3656">
        <w:rPr>
          <w:rFonts w:ascii="Times New Roman" w:eastAsia="Times New Roman" w:hAnsi="Times New Roman" w:cs="Times New Roman"/>
          <w:sz w:val="28"/>
          <w:szCs w:val="28"/>
          <w:lang w:val="vi-VN"/>
        </w:rPr>
        <w:t>0</w:t>
      </w:r>
      <w:r w:rsidR="00E87372" w:rsidRPr="009A3656">
        <w:rPr>
          <w:rFonts w:ascii="Times New Roman" w:eastAsia="Times New Roman" w:hAnsi="Times New Roman" w:cs="Times New Roman"/>
          <w:sz w:val="28"/>
          <w:szCs w:val="28"/>
          <w:lang w:val="vi-VN"/>
        </w:rPr>
        <w:t xml:space="preserve"> tin, bài trên chuyên mục hỗ trợ pháp lý cho doanh nghiệp </w:t>
      </w:r>
      <w:r w:rsidR="0090234A" w:rsidRPr="009A3656">
        <w:rPr>
          <w:rFonts w:ascii="Times New Roman" w:eastAsia="Times New Roman" w:hAnsi="Times New Roman" w:cs="Times New Roman"/>
          <w:sz w:val="28"/>
          <w:szCs w:val="28"/>
          <w:lang w:val="vi-VN"/>
        </w:rPr>
        <w:t>trên T</w:t>
      </w:r>
      <w:r w:rsidR="00E87372" w:rsidRPr="009A3656">
        <w:rPr>
          <w:rFonts w:ascii="Times New Roman" w:eastAsia="Times New Roman" w:hAnsi="Times New Roman" w:cs="Times New Roman"/>
          <w:sz w:val="28"/>
          <w:szCs w:val="28"/>
          <w:lang w:val="vi-VN"/>
        </w:rPr>
        <w:t>rang thông tin tuyên truyền, phổ biến pháp luật thành phố Hà N</w:t>
      </w:r>
      <w:r w:rsidR="00765E12" w:rsidRPr="009A3656">
        <w:rPr>
          <w:rFonts w:ascii="Times New Roman" w:eastAsia="Times New Roman" w:hAnsi="Times New Roman" w:cs="Times New Roman"/>
          <w:sz w:val="28"/>
          <w:szCs w:val="28"/>
          <w:lang w:val="vi-VN"/>
        </w:rPr>
        <w:t>ội; tổ chức</w:t>
      </w:r>
      <w:r w:rsidR="00E87372" w:rsidRPr="009A3656">
        <w:rPr>
          <w:rFonts w:ascii="Times New Roman" w:eastAsia="Times New Roman" w:hAnsi="Times New Roman" w:cs="Times New Roman"/>
          <w:sz w:val="28"/>
          <w:szCs w:val="28"/>
          <w:lang w:val="vi-VN"/>
        </w:rPr>
        <w:t xml:space="preserve"> 60 cuộc tập huấn hỗ trợ pháp lý cho DNNVV trên địa bàn thành phố Hà Nội; phát sóng các chương trình hỗ trợ pháp lý cho DNNVV trên Đài phát thanh và truyền hình Hà Nội; </w:t>
      </w:r>
      <w:r w:rsidR="00C4300A" w:rsidRPr="009A3656">
        <w:rPr>
          <w:rFonts w:ascii="Times New Roman" w:eastAsia="Times New Roman" w:hAnsi="Times New Roman" w:cs="Times New Roman"/>
          <w:sz w:val="28"/>
          <w:szCs w:val="28"/>
          <w:lang w:val="vi-VN"/>
        </w:rPr>
        <w:t xml:space="preserve">hỗ trợ miễn phí cho khoảng 112.500 lượt doanh nghiệp thực hiện các thủ tục đăng ký doanh nghiệp, đăng ký các ngành nghề kinh doanh có điều kiện (thông qua các hình thức: tư vấn trực tiếp, qua điện thoại, qua email…); hỗ trợ nộp hồ sơ đăng ký doanh nghiệp qua mạng miễn phí cho khoảng 1.000 lượt doanh nghiệp; hoạt động tư vấn và hỗ trợ nộp hồ sơ qua mạng miễn phí cho doanh nghiệp góp phần đạt tỷ lệ 100% hồ sơ đăng ký kinh doanh của doanh nghiệp giao dịch qua mạng điện tử trên địa bàn Thành phố; </w:t>
      </w:r>
      <w:r w:rsidR="00355B5F" w:rsidRPr="009A3656">
        <w:rPr>
          <w:rFonts w:ascii="Times New Roman" w:eastAsia="Times New Roman" w:hAnsi="Times New Roman" w:cs="Times New Roman"/>
          <w:sz w:val="28"/>
          <w:szCs w:val="28"/>
          <w:lang w:val="vi-VN"/>
        </w:rPr>
        <w:t xml:space="preserve">thực hiện và </w:t>
      </w:r>
      <w:r w:rsidR="007829A0" w:rsidRPr="009A3656">
        <w:rPr>
          <w:rFonts w:ascii="Times New Roman" w:eastAsia="Times New Roman" w:hAnsi="Times New Roman" w:cs="Times New Roman"/>
          <w:sz w:val="28"/>
          <w:szCs w:val="28"/>
          <w:lang w:val="vi-VN"/>
        </w:rPr>
        <w:t xml:space="preserve">triển khai các kế hoạnh tập huấn: Kế hoạch số 05/KH-UBND ngày 03/01/2024 của UBND Thành phố; </w:t>
      </w:r>
      <w:r w:rsidR="00355B5F" w:rsidRPr="009A3656">
        <w:rPr>
          <w:rFonts w:ascii="Times New Roman" w:eastAsia="Times New Roman" w:hAnsi="Times New Roman" w:cs="Times New Roman"/>
          <w:sz w:val="28"/>
          <w:szCs w:val="28"/>
          <w:lang w:val="vi-VN"/>
        </w:rPr>
        <w:t>số 52/KH-STP</w:t>
      </w:r>
      <w:r w:rsidR="00C4300A" w:rsidRPr="009A3656">
        <w:rPr>
          <w:rFonts w:ascii="Times New Roman" w:eastAsia="Times New Roman" w:hAnsi="Times New Roman" w:cs="Times New Roman"/>
          <w:sz w:val="28"/>
          <w:szCs w:val="28"/>
          <w:lang w:val="vi-VN"/>
        </w:rPr>
        <w:t xml:space="preserve"> ngày 11/6/2025</w:t>
      </w:r>
      <w:r w:rsidR="005534C4" w:rsidRPr="009A3656">
        <w:rPr>
          <w:rFonts w:ascii="Times New Roman" w:eastAsia="Times New Roman" w:hAnsi="Times New Roman" w:cs="Times New Roman"/>
          <w:sz w:val="28"/>
          <w:szCs w:val="28"/>
          <w:lang w:val="vi-VN"/>
        </w:rPr>
        <w:t xml:space="preserve"> của Sở Tư pháp </w:t>
      </w:r>
      <w:r w:rsidR="00355B5F" w:rsidRPr="009A3656">
        <w:rPr>
          <w:rFonts w:ascii="Times New Roman" w:eastAsia="Times New Roman" w:hAnsi="Times New Roman" w:cs="Times New Roman"/>
          <w:sz w:val="28"/>
          <w:szCs w:val="28"/>
          <w:lang w:val="vi-VN"/>
        </w:rPr>
        <w:t>; số 54/KH-STP</w:t>
      </w:r>
      <w:r w:rsidR="00C4300A" w:rsidRPr="009A3656">
        <w:rPr>
          <w:rFonts w:ascii="Times New Roman" w:eastAsia="Times New Roman" w:hAnsi="Times New Roman" w:cs="Times New Roman"/>
          <w:sz w:val="28"/>
          <w:szCs w:val="28"/>
          <w:lang w:val="vi-VN"/>
        </w:rPr>
        <w:t xml:space="preserve"> ngày 17/6/2024</w:t>
      </w:r>
      <w:r w:rsidR="005534C4" w:rsidRPr="009A3656">
        <w:rPr>
          <w:rFonts w:ascii="Times New Roman" w:eastAsia="Times New Roman" w:hAnsi="Times New Roman" w:cs="Times New Roman"/>
          <w:sz w:val="28"/>
          <w:szCs w:val="28"/>
          <w:lang w:val="vi-VN"/>
        </w:rPr>
        <w:t xml:space="preserve"> của Sở Tư pháp</w:t>
      </w:r>
      <w:r w:rsidR="00355B5F" w:rsidRPr="009A3656">
        <w:rPr>
          <w:rFonts w:ascii="Times New Roman" w:eastAsia="Times New Roman" w:hAnsi="Times New Roman" w:cs="Times New Roman"/>
          <w:sz w:val="28"/>
          <w:szCs w:val="28"/>
          <w:lang w:val="vi-VN"/>
        </w:rPr>
        <w:t>.</w:t>
      </w:r>
    </w:p>
    <w:p w14:paraId="51DACABC" w14:textId="20DCB41B" w:rsidR="009F6A44" w:rsidRPr="009A3656" w:rsidRDefault="009F6A44"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Tổng kinh phí</w:t>
      </w:r>
      <w:r w:rsidR="00742269" w:rsidRPr="009A3656">
        <w:rPr>
          <w:rFonts w:ascii="Times New Roman" w:eastAsia="Times New Roman" w:hAnsi="Times New Roman" w:cs="Times New Roman"/>
          <w:sz w:val="28"/>
          <w:szCs w:val="28"/>
          <w:lang w:val="vi-VN"/>
        </w:rPr>
        <w:t xml:space="preserve"> </w:t>
      </w:r>
      <w:r w:rsidR="00D131C3" w:rsidRPr="009A3656">
        <w:rPr>
          <w:rFonts w:ascii="Times New Roman" w:eastAsia="Times New Roman" w:hAnsi="Times New Roman" w:cs="Times New Roman"/>
          <w:sz w:val="28"/>
          <w:szCs w:val="28"/>
          <w:lang w:val="vi-VN"/>
        </w:rPr>
        <w:t xml:space="preserve">Đề án </w:t>
      </w:r>
      <w:r w:rsidR="00742269" w:rsidRPr="009A3656">
        <w:rPr>
          <w:rFonts w:ascii="Times New Roman" w:eastAsia="Times New Roman" w:hAnsi="Times New Roman" w:cs="Times New Roman"/>
          <w:sz w:val="28"/>
          <w:szCs w:val="28"/>
          <w:lang w:val="vi-VN"/>
        </w:rPr>
        <w:t>đã</w:t>
      </w:r>
      <w:r w:rsidRPr="009A3656">
        <w:rPr>
          <w:rFonts w:ascii="Times New Roman" w:eastAsia="Times New Roman" w:hAnsi="Times New Roman" w:cs="Times New Roman"/>
          <w:sz w:val="28"/>
          <w:szCs w:val="28"/>
          <w:lang w:val="vi-VN"/>
        </w:rPr>
        <w:t xml:space="preserve"> thực hiện</w:t>
      </w:r>
      <w:r w:rsidR="00D131C3" w:rsidRPr="009A3656">
        <w:rPr>
          <w:rFonts w:ascii="Times New Roman" w:eastAsia="Times New Roman" w:hAnsi="Times New Roman" w:cs="Times New Roman"/>
          <w:sz w:val="28"/>
          <w:szCs w:val="28"/>
          <w:lang w:val="vi-VN"/>
        </w:rPr>
        <w:t xml:space="preserve">: </w:t>
      </w:r>
      <w:r w:rsidRPr="009A3656">
        <w:rPr>
          <w:rFonts w:ascii="Times New Roman" w:eastAsia="Times New Roman" w:hAnsi="Times New Roman" w:cs="Times New Roman"/>
          <w:sz w:val="28"/>
          <w:szCs w:val="28"/>
          <w:lang w:val="vi-VN"/>
        </w:rPr>
        <w:t xml:space="preserve">202.276.872.000 đồng (Trong đó Ngân sách Thành phố hỗ trợ: </w:t>
      </w:r>
      <w:r w:rsidR="0059206E" w:rsidRPr="009A3656">
        <w:rPr>
          <w:rFonts w:ascii="Times New Roman" w:eastAsia="Times New Roman" w:hAnsi="Times New Roman" w:cs="Times New Roman"/>
          <w:sz w:val="28"/>
          <w:szCs w:val="28"/>
          <w:lang w:val="vi-VN"/>
        </w:rPr>
        <w:t>173.399.266.190</w:t>
      </w:r>
      <w:r w:rsidRPr="009A3656">
        <w:rPr>
          <w:rFonts w:ascii="Times New Roman" w:eastAsia="Times New Roman" w:hAnsi="Times New Roman" w:cs="Times New Roman"/>
          <w:sz w:val="28"/>
          <w:szCs w:val="28"/>
          <w:lang w:val="vi-VN"/>
        </w:rPr>
        <w:t xml:space="preserve"> đồng; Nguồn học viên đóng góp và các nguồn khác: </w:t>
      </w:r>
      <w:r w:rsidR="0059206E" w:rsidRPr="009A3656">
        <w:rPr>
          <w:rFonts w:ascii="Times New Roman" w:eastAsia="Times New Roman" w:hAnsi="Times New Roman" w:cs="Times New Roman"/>
          <w:sz w:val="28"/>
          <w:szCs w:val="28"/>
          <w:lang w:val="vi-VN"/>
        </w:rPr>
        <w:t>28.877.605.810</w:t>
      </w:r>
      <w:r w:rsidRPr="009A3656">
        <w:rPr>
          <w:rFonts w:ascii="Times New Roman" w:eastAsia="Times New Roman" w:hAnsi="Times New Roman" w:cs="Times New Roman"/>
          <w:sz w:val="28"/>
          <w:szCs w:val="28"/>
          <w:lang w:val="vi-VN"/>
        </w:rPr>
        <w:t xml:space="preserve"> đồng)</w:t>
      </w:r>
      <w:r w:rsidR="00742269" w:rsidRPr="009A3656">
        <w:rPr>
          <w:rFonts w:ascii="Times New Roman" w:eastAsia="Times New Roman" w:hAnsi="Times New Roman" w:cs="Times New Roman"/>
          <w:sz w:val="28"/>
          <w:szCs w:val="28"/>
          <w:lang w:val="vi-VN"/>
        </w:rPr>
        <w:t>.</w:t>
      </w:r>
    </w:p>
    <w:p w14:paraId="7EE8177C" w14:textId="430A153A" w:rsidR="00992187" w:rsidRPr="009A3656" w:rsidRDefault="00992187" w:rsidP="00C822C5">
      <w:pPr>
        <w:widowControl w:val="0"/>
        <w:spacing w:after="0" w:line="288" w:lineRule="auto"/>
        <w:ind w:firstLine="720"/>
        <w:jc w:val="both"/>
        <w:rPr>
          <w:rFonts w:ascii="Times New Roman" w:eastAsia="Times New Roman" w:hAnsi="Times New Roman" w:cs="Times New Roman"/>
          <w:b/>
          <w:i/>
          <w:sz w:val="28"/>
          <w:szCs w:val="28"/>
          <w:lang w:val="vi-VN"/>
        </w:rPr>
      </w:pPr>
      <w:r w:rsidRPr="009A3656">
        <w:rPr>
          <w:rFonts w:ascii="Times New Roman" w:eastAsia="Times New Roman" w:hAnsi="Times New Roman" w:cs="Times New Roman"/>
          <w:b/>
          <w:bCs/>
          <w:i/>
          <w:iCs/>
          <w:sz w:val="28"/>
          <w:szCs w:val="28"/>
          <w:lang w:val="vi-VN"/>
        </w:rPr>
        <w:t xml:space="preserve">- Đề án “Hỗ trợ khởi nghiệp sáng tạo trên địa bàn thành phố Hà Nội giai đoạn 2019 - 2025” được ban hành theo Quyết định số 4889/QĐ-UBND ngày 09/9/2019 của UBND thành phố Hà Nội </w:t>
      </w:r>
      <w:r w:rsidRPr="009A3656">
        <w:rPr>
          <w:rFonts w:ascii="Times New Roman" w:eastAsia="Times New Roman" w:hAnsi="Times New Roman" w:cs="Times New Roman"/>
          <w:b/>
          <w:i/>
          <w:sz w:val="28"/>
          <w:szCs w:val="28"/>
          <w:lang w:val="vi-VN"/>
        </w:rPr>
        <w:t>(Đề án 4889)</w:t>
      </w:r>
    </w:p>
    <w:p w14:paraId="403EBF65" w14:textId="7129F843" w:rsidR="001600BD" w:rsidRPr="009A3656" w:rsidRDefault="001600BD" w:rsidP="00C822C5">
      <w:pPr>
        <w:spacing w:after="0" w:line="288" w:lineRule="auto"/>
        <w:ind w:firstLine="720"/>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i/>
          <w:iCs/>
          <w:color w:val="000000"/>
          <w:sz w:val="28"/>
          <w:szCs w:val="28"/>
          <w:lang w:val="vi-VN"/>
        </w:rPr>
        <w:t xml:space="preserve">+ Về việc tuyên truyền, thay đổi nhận thức: </w:t>
      </w:r>
      <w:r w:rsidRPr="009A3656">
        <w:rPr>
          <w:rFonts w:ascii="Times New Roman" w:eastAsia="Times New Roman" w:hAnsi="Times New Roman" w:cs="Times New Roman"/>
          <w:color w:val="000000"/>
          <w:sz w:val="28"/>
          <w:szCs w:val="28"/>
          <w:lang w:val="vi-VN"/>
        </w:rPr>
        <w:t xml:space="preserve">Đã phát sóng 150 phóng sự trên truyền hình, mạng xã hội, đăng tải 331 bài viết trên các trang báo điện tử </w:t>
      </w:r>
      <w:r w:rsidRPr="009A3656">
        <w:rPr>
          <w:rFonts w:ascii="Times New Roman" w:eastAsia="Times New Roman" w:hAnsi="Times New Roman" w:cs="Times New Roman"/>
          <w:color w:val="000000"/>
          <w:sz w:val="28"/>
          <w:szCs w:val="28"/>
          <w:lang w:val="vi-VN"/>
        </w:rPr>
        <w:lastRenderedPageBreak/>
        <w:t>nhằm cung cấp thông tin về các chính sách, hoạt động hỗ trợ khởi nghiệp sáng tạo của Chính phủ và thành phố Hà Nội, giới thiệu các doanh nghiệp tiêu biểu, chương trình, sự kiện nổi bật; Tổ chức 22 lớp đào tạo chuyên sâu, nâng cao năng lực cho 660 học viên về khởi nghiệp sáng tạo; Tổ chức Cuộc thi “Khởi nghiệp đổi mới sáng tạo Hà Nội” (năm 2023) lựa chọn, trao giải cho 12 dự án xuất sắc.</w:t>
      </w:r>
    </w:p>
    <w:p w14:paraId="5B6330E6" w14:textId="55760943" w:rsidR="001600BD" w:rsidRPr="009A3656" w:rsidRDefault="001600BD" w:rsidP="00C822C5">
      <w:pPr>
        <w:spacing w:after="0" w:line="288" w:lineRule="auto"/>
        <w:ind w:firstLine="720"/>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i/>
          <w:iCs/>
          <w:color w:val="000000"/>
          <w:sz w:val="28"/>
          <w:szCs w:val="28"/>
          <w:lang w:val="vi-VN"/>
        </w:rPr>
        <w:t xml:space="preserve">+ Về kết nối các nguồn lực: </w:t>
      </w:r>
      <w:r w:rsidRPr="009A3656">
        <w:rPr>
          <w:rFonts w:ascii="Times New Roman" w:eastAsia="Times New Roman" w:hAnsi="Times New Roman" w:cs="Times New Roman"/>
          <w:color w:val="000000"/>
          <w:sz w:val="28"/>
          <w:szCs w:val="28"/>
          <w:lang w:val="vi-VN"/>
        </w:rPr>
        <w:t>Đã tổ chức nhiều đợt triển lãm, diễn đàn, hội thảo để quảng bá sản phẩm, kết nối cung cầu giữa doanh nghiệp, trường đại học; Tổ chức 51 hội thảo kết nối hệ sinh thái khởi nghiệp sáng tạo Thủ đô với sự tham gia của các doanh nghiệp khởi nghiệp sáng tạo, các quỹ đầu tư, tổ chức thúc đẩy kinh doanh, hỗ trợ khởi nghiệp, và sinh viên từ các trường đại học trên địa bàn Thành phố; Tổ chức 04 khóa huấn luyện tập trung ngắn hạn tại nước ngoài cho 75 doanh nghiệp/dự án khởi nghiệp sáng tạo tại nước ngoài; đặc biệt là đang triển khai Đề án xây dựng Sàn giao dịch khoa học và công nghệ Hà Nội (giai đoạn 2, năm 2025), với 02 hình thức sàn vật lý và sàn trực tuyến.</w:t>
      </w:r>
    </w:p>
    <w:p w14:paraId="2C354B0C" w14:textId="4B38CC0E" w:rsidR="001600BD" w:rsidRPr="009A3656" w:rsidRDefault="001600BD" w:rsidP="00C822C5">
      <w:pPr>
        <w:spacing w:after="0" w:line="288" w:lineRule="auto"/>
        <w:ind w:firstLine="720"/>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i/>
          <w:iCs/>
          <w:color w:val="000000"/>
          <w:sz w:val="28"/>
          <w:szCs w:val="28"/>
          <w:lang w:val="vi-VN"/>
        </w:rPr>
        <w:t xml:space="preserve">+ Hoạt động hỗ trợ DNNVV chuyển đổi số, nâng cao năng lực: </w:t>
      </w:r>
      <w:r w:rsidRPr="009A3656">
        <w:rPr>
          <w:rFonts w:ascii="Times New Roman" w:eastAsia="Times New Roman" w:hAnsi="Times New Roman" w:cs="Times New Roman"/>
          <w:color w:val="000000"/>
          <w:sz w:val="28"/>
          <w:szCs w:val="28"/>
          <w:lang w:val="vi-VN"/>
        </w:rPr>
        <w:t>Đã thúc đẩy chuyển đổi số trong doanh nghiệp trên địa bàn Thành phố thông qua các</w:t>
      </w:r>
      <w:r w:rsidRPr="009A3656">
        <w:rPr>
          <w:rFonts w:ascii="Times New Roman" w:eastAsia="Times New Roman" w:hAnsi="Times New Roman" w:cs="Times New Roman"/>
          <w:sz w:val="28"/>
          <w:szCs w:val="28"/>
          <w:lang w:val="vi-VN"/>
        </w:rPr>
        <w:t xml:space="preserve"> </w:t>
      </w:r>
      <w:r w:rsidRPr="009A3656">
        <w:rPr>
          <w:rFonts w:ascii="Times New Roman" w:eastAsia="Times New Roman" w:hAnsi="Times New Roman" w:cs="Times New Roman"/>
          <w:color w:val="000000"/>
          <w:sz w:val="28"/>
          <w:szCs w:val="28"/>
          <w:lang w:val="vi-VN"/>
        </w:rPr>
        <w:t>hoạt động tuyên truyền, tổ chức sự kiện kết nối, chương trình xúc tiến đầu tư, triển lãm, giới thiệu sản phẩm cho các doanh nghiệp công nghệ thông tin; Tổ chức 150 hội nghị, hội thảo phổ biến chuyên môn; Hỗ trợ 219 doanh nghiệp xây dựng và áp dụng tiêu chuẩn cơ sở, quy chuẩn kỹ thuật quốc gia trong hoạt động sản xuất; Cấp chứng nhận 90 doanh nghiệp khoa học công nghệ (trong đó 53 doanh nghiệp khởi nghiệp sáng tạo); Công nhận 17 sản phẩm công nghệ thông tin của 06 doanh nghiệp là sản phẩm công nghiệp chủ lực của Thành phố.</w:t>
      </w:r>
      <w:r w:rsidRPr="009A3656">
        <w:rPr>
          <w:rFonts w:ascii="Times New Roman" w:eastAsia="Times New Roman" w:hAnsi="Times New Roman" w:cs="Times New Roman"/>
          <w:sz w:val="28"/>
          <w:szCs w:val="28"/>
          <w:lang w:val="vi-VN"/>
        </w:rPr>
        <w:t xml:space="preserve"> </w:t>
      </w:r>
    </w:p>
    <w:p w14:paraId="513EB9FD" w14:textId="138CD804" w:rsidR="0059206E" w:rsidRPr="009A3656" w:rsidRDefault="0059206E"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Tổng kinh phí </w:t>
      </w:r>
      <w:r w:rsidR="00C82279" w:rsidRPr="009A3656">
        <w:rPr>
          <w:rFonts w:ascii="Times New Roman" w:eastAsia="Times New Roman" w:hAnsi="Times New Roman" w:cs="Times New Roman"/>
          <w:sz w:val="28"/>
          <w:szCs w:val="28"/>
          <w:lang w:val="vi-VN"/>
        </w:rPr>
        <w:t xml:space="preserve">Đề án </w:t>
      </w:r>
      <w:r w:rsidRPr="009A3656">
        <w:rPr>
          <w:rFonts w:ascii="Times New Roman" w:eastAsia="Times New Roman" w:hAnsi="Times New Roman" w:cs="Times New Roman"/>
          <w:sz w:val="28"/>
          <w:szCs w:val="28"/>
          <w:lang w:val="vi-VN"/>
        </w:rPr>
        <w:t>đã thực hiện:  33.445.350.000 đồng (Trong đó Ngân sách Thành phố hỗ trợ: 17.676.050.000 đồng; Nguồn học viên đóng góp và các nguồn khác: 15.769.300.000 đồng).</w:t>
      </w:r>
    </w:p>
    <w:p w14:paraId="2F52ADAB" w14:textId="5184203C" w:rsidR="00992187" w:rsidRPr="009A3656" w:rsidRDefault="00992187"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 </w:t>
      </w:r>
      <w:r w:rsidRPr="009A3656">
        <w:rPr>
          <w:rFonts w:ascii="Times New Roman" w:eastAsia="Times New Roman" w:hAnsi="Times New Roman" w:cs="Times New Roman"/>
          <w:b/>
          <w:bCs/>
          <w:i/>
          <w:iCs/>
          <w:sz w:val="28"/>
          <w:szCs w:val="28"/>
          <w:lang w:val="vi-VN"/>
        </w:rPr>
        <w:t>Kế hoạch “Hỗ trợ chuyển đổi số cho DNNVV trên địa bàn thành phố Hà Nội giai đoạn 2021-2025”,</w:t>
      </w:r>
      <w:r w:rsidRPr="009A3656">
        <w:rPr>
          <w:rFonts w:ascii="Times New Roman" w:eastAsia="Times New Roman" w:hAnsi="Times New Roman" w:cs="Times New Roman"/>
          <w:sz w:val="28"/>
          <w:szCs w:val="28"/>
          <w:lang w:val="vi-VN"/>
        </w:rPr>
        <w:t xml:space="preserve"> </w:t>
      </w:r>
      <w:r w:rsidRPr="009A3656">
        <w:rPr>
          <w:rFonts w:ascii="Times New Roman" w:eastAsia="Times New Roman" w:hAnsi="Times New Roman" w:cs="Times New Roman"/>
          <w:b/>
          <w:bCs/>
          <w:i/>
          <w:iCs/>
          <w:sz w:val="28"/>
          <w:szCs w:val="28"/>
          <w:lang w:val="vi-VN"/>
        </w:rPr>
        <w:t>được UBND Thành phố phê duyệt tại Quyết định số 3457/QĐ-UBND ngày 23/9/2022</w:t>
      </w:r>
      <w:r w:rsidR="0044678E" w:rsidRPr="009A3656">
        <w:rPr>
          <w:rFonts w:ascii="Times New Roman" w:eastAsia="Times New Roman" w:hAnsi="Times New Roman" w:cs="Times New Roman"/>
          <w:b/>
          <w:bCs/>
          <w:i/>
          <w:iCs/>
          <w:sz w:val="28"/>
          <w:szCs w:val="28"/>
          <w:lang w:val="vi-VN"/>
        </w:rPr>
        <w:t xml:space="preserve"> (Kế hoạch 3457)</w:t>
      </w:r>
    </w:p>
    <w:p w14:paraId="3C010FDC" w14:textId="6AC01CF3" w:rsidR="001600BD" w:rsidRPr="009A3656" w:rsidRDefault="001600BD" w:rsidP="00C822C5">
      <w:pPr>
        <w:spacing w:after="0" w:line="288" w:lineRule="auto"/>
        <w:ind w:firstLine="720"/>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i/>
          <w:iCs/>
          <w:color w:val="000000"/>
          <w:sz w:val="28"/>
          <w:szCs w:val="28"/>
          <w:lang w:val="vi-VN"/>
        </w:rPr>
        <w:t xml:space="preserve">+ Truyền thông nâng cao nhận thức về chuyển đổi số: </w:t>
      </w:r>
      <w:r w:rsidRPr="009A3656">
        <w:rPr>
          <w:rFonts w:ascii="Times New Roman" w:eastAsia="Times New Roman" w:hAnsi="Times New Roman" w:cs="Times New Roman"/>
          <w:color w:val="000000"/>
          <w:sz w:val="28"/>
          <w:szCs w:val="28"/>
          <w:lang w:val="vi-VN"/>
        </w:rPr>
        <w:t xml:space="preserve">Đã tổ chức 80 hội nghị, hội thảo, tọa đàm, kết nối giao thương hợp tác, học tập mô hình, chia sẻ kinh nghiệm chuyển đổi số trên địa bàn Thành phố; xây dựng 47 ấn phẩm điện tử về kiến thức, kỹ năng, công nghệ, tư vấn chuyển đổi số trong các ngành lĩnh vực; vận hành kênh Youtube “Chuyển đổi số Hà Nội - SCE”, đăng tải gần 150 video tuyên truyền, bài giảng trực tuyến, nâng cao nhận thức về chuyển đổi số, đạt 14.000 lượt đăng ký theo dõi; đăng tải 292 bài viết trên báo điện tử, 56 </w:t>
      </w:r>
      <w:r w:rsidRPr="009A3656">
        <w:rPr>
          <w:rFonts w:ascii="Times New Roman" w:eastAsia="Times New Roman" w:hAnsi="Times New Roman" w:cs="Times New Roman"/>
          <w:color w:val="000000"/>
          <w:sz w:val="28"/>
          <w:szCs w:val="28"/>
          <w:lang w:val="vi-VN"/>
        </w:rPr>
        <w:lastRenderedPageBreak/>
        <w:t>phóng sự phổ biến các chương trình của Chính phủ và Thành phố về chuyển đổi số, giới</w:t>
      </w:r>
    </w:p>
    <w:p w14:paraId="0FCA388D" w14:textId="77777777" w:rsidR="001600BD" w:rsidRPr="009A3656" w:rsidRDefault="001600BD" w:rsidP="00C822C5">
      <w:pPr>
        <w:spacing w:after="0" w:line="288" w:lineRule="auto"/>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color w:val="000000"/>
          <w:sz w:val="28"/>
          <w:szCs w:val="28"/>
          <w:lang w:val="vi-VN"/>
        </w:rPr>
        <w:t>thiệu một số doanh nghiệp điển hình.</w:t>
      </w:r>
    </w:p>
    <w:p w14:paraId="62019F35" w14:textId="583DDFCC" w:rsidR="001600BD" w:rsidRPr="009A3656" w:rsidRDefault="001600BD" w:rsidP="00C822C5">
      <w:pPr>
        <w:spacing w:after="0" w:line="288" w:lineRule="auto"/>
        <w:ind w:firstLine="720"/>
        <w:jc w:val="both"/>
        <w:rPr>
          <w:rFonts w:ascii="Times New Roman" w:eastAsia="Times New Roman" w:hAnsi="Times New Roman" w:cs="Times New Roman"/>
          <w:color w:val="000000"/>
          <w:sz w:val="28"/>
          <w:szCs w:val="28"/>
          <w:lang w:val="vi-VN"/>
        </w:rPr>
      </w:pPr>
      <w:r w:rsidRPr="009A3656">
        <w:rPr>
          <w:rFonts w:ascii="Times New Roman" w:eastAsia="Times New Roman" w:hAnsi="Times New Roman" w:cs="Times New Roman"/>
          <w:i/>
          <w:iCs/>
          <w:color w:val="000000"/>
          <w:sz w:val="28"/>
          <w:szCs w:val="28"/>
          <w:lang w:val="vi-VN"/>
        </w:rPr>
        <w:t xml:space="preserve">+ Về đào tạo nguồn nhân lực: </w:t>
      </w:r>
      <w:r w:rsidRPr="009A3656">
        <w:rPr>
          <w:rFonts w:ascii="Times New Roman" w:eastAsia="Times New Roman" w:hAnsi="Times New Roman" w:cs="Times New Roman"/>
          <w:color w:val="000000"/>
          <w:sz w:val="28"/>
          <w:szCs w:val="28"/>
          <w:lang w:val="vi-VN"/>
        </w:rPr>
        <w:t>Đã xây dựng 45 bài giảng, tổ chức 90 lớp về chuyển đổi số cho doanh nghiệp khởi sự (80 học viên/lớp), 83 lớp cho doanh nghiệp theo quy mô, lĩnh vực, 10 lớp cho người quản lý, 108 khóa đào tạo trực tiếp tại doanh nghiệp sản xuất, chế biến</w:t>
      </w:r>
      <w:r w:rsidRPr="009A3656">
        <w:rPr>
          <w:rFonts w:ascii="Times New Roman" w:eastAsia="Times New Roman" w:hAnsi="Times New Roman" w:cs="Times New Roman"/>
          <w:sz w:val="28"/>
          <w:szCs w:val="28"/>
          <w:lang w:val="vi-VN"/>
        </w:rPr>
        <w:t xml:space="preserve"> </w:t>
      </w:r>
    </w:p>
    <w:p w14:paraId="11DD4CD2" w14:textId="3BD14001" w:rsidR="00992187" w:rsidRPr="009A3656" w:rsidRDefault="001600BD"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 </w:t>
      </w:r>
      <w:r w:rsidR="00992187" w:rsidRPr="009A3656">
        <w:rPr>
          <w:rFonts w:ascii="Times New Roman" w:eastAsia="Times New Roman" w:hAnsi="Times New Roman" w:cs="Times New Roman"/>
          <w:sz w:val="28"/>
          <w:szCs w:val="28"/>
          <w:lang w:val="vi-VN"/>
        </w:rPr>
        <w:t>Chọn lựa Liên danh VNPT- Viettel - Misa - Bkav để triển khai thực hiện chương trình chuyển đổi số, qua đó, hỗ trợ</w:t>
      </w:r>
      <w:r w:rsidR="00886D88" w:rsidRPr="009A3656">
        <w:rPr>
          <w:rFonts w:ascii="Times New Roman" w:eastAsia="Times New Roman" w:hAnsi="Times New Roman" w:cs="Times New Roman"/>
          <w:sz w:val="28"/>
          <w:szCs w:val="28"/>
          <w:lang w:val="vi-VN"/>
        </w:rPr>
        <w:t xml:space="preserve"> chữ ký số (thời hạn 01 năm), gói khởi tạo, cài đặt phần mềm hóa đơn điện tử kèm 500 hóa đơn điện tử miễn phí</w:t>
      </w:r>
      <w:r w:rsidR="00992187" w:rsidRPr="009A3656">
        <w:rPr>
          <w:rFonts w:ascii="Times New Roman" w:eastAsia="Times New Roman" w:hAnsi="Times New Roman" w:cs="Times New Roman"/>
          <w:sz w:val="28"/>
          <w:szCs w:val="28"/>
          <w:lang w:val="vi-VN"/>
        </w:rPr>
        <w:t xml:space="preserve"> 40.283 DNNVV thành lập mới trong giai đoạn 2021-202</w:t>
      </w:r>
      <w:r w:rsidR="00886D88" w:rsidRPr="009A3656">
        <w:rPr>
          <w:rFonts w:ascii="Times New Roman" w:eastAsia="Times New Roman" w:hAnsi="Times New Roman" w:cs="Times New Roman"/>
          <w:sz w:val="28"/>
          <w:szCs w:val="28"/>
          <w:lang w:val="vi-VN"/>
        </w:rPr>
        <w:t>4 về</w:t>
      </w:r>
      <w:r w:rsidR="00992187" w:rsidRPr="009A3656">
        <w:rPr>
          <w:rFonts w:ascii="Times New Roman" w:eastAsia="Times New Roman" w:hAnsi="Times New Roman" w:cs="Times New Roman"/>
          <w:sz w:val="28"/>
          <w:szCs w:val="28"/>
          <w:lang w:val="vi-VN"/>
        </w:rPr>
        <w:t xml:space="preserve"> (chiếm khoảng 35% trên tổng số doanh nghiệp thành lập mới trong kỳ thống kê). </w:t>
      </w:r>
    </w:p>
    <w:p w14:paraId="1BA8E56E" w14:textId="22B78085" w:rsidR="00AB50B8" w:rsidRPr="009A3656" w:rsidRDefault="00AB50B8"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Tổng kinh phí </w:t>
      </w:r>
      <w:r w:rsidR="00C82279" w:rsidRPr="009A3656">
        <w:rPr>
          <w:rFonts w:ascii="Times New Roman" w:eastAsia="Times New Roman" w:hAnsi="Times New Roman" w:cs="Times New Roman"/>
          <w:sz w:val="28"/>
          <w:szCs w:val="28"/>
          <w:lang w:val="vi-VN"/>
        </w:rPr>
        <w:t>Đề án đã thực hiện</w:t>
      </w:r>
      <w:r w:rsidRPr="009A3656">
        <w:rPr>
          <w:rFonts w:ascii="Times New Roman" w:eastAsia="Times New Roman" w:hAnsi="Times New Roman" w:cs="Times New Roman"/>
          <w:sz w:val="28"/>
          <w:szCs w:val="28"/>
          <w:lang w:val="vi-VN"/>
        </w:rPr>
        <w:t>:  50.025.998.500 đồng (Trong đó Ngân sách Thành phố hỗ trợ: 37.444.655.750 đồng; Nguồn học viên đóng góp và các nguồn khác: 12.581.342.750 đồng).</w:t>
      </w:r>
    </w:p>
    <w:p w14:paraId="23D662FD" w14:textId="36B230B3" w:rsidR="00992187" w:rsidRPr="009A3656" w:rsidRDefault="00992187"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b/>
          <w:bCs/>
          <w:i/>
          <w:iCs/>
          <w:sz w:val="28"/>
          <w:szCs w:val="28"/>
          <w:lang w:val="vi-VN"/>
        </w:rPr>
        <w:t>- Kế hoạch “Hỗ trợ phát triển nguồn nhân lực cho doanh nghiệp nhỏ và vừa do phụ nữ làm chủ, doanh nghiệp nhỏ và vừa sử dụng nhiều lao động nữ trên địa bàn thành phố Hà Nội giai đoạn 2023 – 2025”</w:t>
      </w:r>
      <w:r w:rsidRPr="009A3656">
        <w:rPr>
          <w:rFonts w:ascii="Times New Roman" w:eastAsia="Times New Roman" w:hAnsi="Times New Roman" w:cs="Times New Roman"/>
          <w:b/>
          <w:bCs/>
          <w:sz w:val="28"/>
          <w:szCs w:val="28"/>
          <w:lang w:val="vi-VN"/>
        </w:rPr>
        <w:t xml:space="preserve"> </w:t>
      </w:r>
      <w:r w:rsidRPr="009A3656">
        <w:rPr>
          <w:rFonts w:ascii="Times New Roman" w:eastAsia="Times New Roman" w:hAnsi="Times New Roman" w:cs="Times New Roman"/>
          <w:b/>
          <w:bCs/>
          <w:i/>
          <w:iCs/>
          <w:sz w:val="28"/>
          <w:szCs w:val="28"/>
          <w:lang w:val="vi-VN"/>
        </w:rPr>
        <w:t>theo Quyết định số 4120/QĐ-UBND ngày 23/9/2022 của UBND thành phố Hà Nội</w:t>
      </w:r>
    </w:p>
    <w:p w14:paraId="72A059DA" w14:textId="678451E6" w:rsidR="00992187" w:rsidRPr="009A3656" w:rsidRDefault="00992187"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Giai đoạn 2023-2025, </w:t>
      </w:r>
      <w:r w:rsidR="00892C27" w:rsidRPr="009A3656">
        <w:rPr>
          <w:rFonts w:ascii="Times New Roman" w:eastAsia="Times New Roman" w:hAnsi="Times New Roman" w:cs="Times New Roman"/>
          <w:sz w:val="28"/>
          <w:szCs w:val="28"/>
          <w:lang w:val="vi-VN"/>
        </w:rPr>
        <w:t>thành phố</w:t>
      </w:r>
      <w:r w:rsidRPr="009A3656">
        <w:rPr>
          <w:rFonts w:ascii="Times New Roman" w:eastAsia="Times New Roman" w:hAnsi="Times New Roman" w:cs="Times New Roman"/>
          <w:sz w:val="28"/>
          <w:szCs w:val="28"/>
          <w:lang w:val="vi-VN"/>
        </w:rPr>
        <w:t xml:space="preserve"> Hà Nội đã tổ chức nhiều lớp đào tạo trực tiếp, bổ sung kiến thức điều hành, quản trị kinh doanh, chuyên môn cho phụ nữ khởi nghiệp, phụ nữ làm chủ doanh nghiệp, qua đó tạo sự lan tỏa, động viên tinh thần khởi nghiệp, cụ thể: 39 lớp về quản trị kinh doanh (1.950 học viên), 15 lớp về quản trị doanh nghiệp chuyên sâu, kiến thức Giám đốc điều hành doanh nghiệp (750 học viên), 88</w:t>
      </w:r>
      <w:r w:rsidR="00892C27" w:rsidRPr="009A3656">
        <w:rPr>
          <w:rFonts w:ascii="Times New Roman" w:eastAsia="Times New Roman" w:hAnsi="Times New Roman" w:cs="Times New Roman"/>
          <w:sz w:val="28"/>
          <w:szCs w:val="28"/>
          <w:lang w:val="vi-VN"/>
        </w:rPr>
        <w:t xml:space="preserve"> doanh nghiệp</w:t>
      </w:r>
      <w:r w:rsidRPr="009A3656">
        <w:rPr>
          <w:rFonts w:ascii="Times New Roman" w:eastAsia="Times New Roman" w:hAnsi="Times New Roman" w:cs="Times New Roman"/>
          <w:sz w:val="28"/>
          <w:szCs w:val="28"/>
          <w:lang w:val="vi-VN"/>
        </w:rPr>
        <w:t xml:space="preserve"> sản xuất, chế biến</w:t>
      </w:r>
      <w:r w:rsidR="00892C27" w:rsidRPr="009A3656">
        <w:rPr>
          <w:rFonts w:ascii="Times New Roman" w:eastAsia="Times New Roman" w:hAnsi="Times New Roman" w:cs="Times New Roman"/>
          <w:sz w:val="28"/>
          <w:szCs w:val="28"/>
          <w:lang w:val="vi-VN"/>
        </w:rPr>
        <w:t xml:space="preserve"> được đào tạo trực tiếp tại doanh nghiệp</w:t>
      </w:r>
      <w:r w:rsidRPr="009A3656">
        <w:rPr>
          <w:rFonts w:ascii="Times New Roman" w:eastAsia="Times New Roman" w:hAnsi="Times New Roman" w:cs="Times New Roman"/>
          <w:sz w:val="28"/>
          <w:szCs w:val="28"/>
          <w:lang w:val="vi-VN"/>
        </w:rPr>
        <w:t xml:space="preserve"> (1.320 học viên).</w:t>
      </w:r>
      <w:r w:rsidR="00924510" w:rsidRPr="009A3656">
        <w:rPr>
          <w:rFonts w:ascii="Times New Roman" w:eastAsia="Times New Roman" w:hAnsi="Times New Roman" w:cs="Times New Roman"/>
          <w:sz w:val="28"/>
          <w:szCs w:val="28"/>
          <w:lang w:val="vi-VN"/>
        </w:rPr>
        <w:t xml:space="preserve"> </w:t>
      </w:r>
    </w:p>
    <w:p w14:paraId="5409CEA3" w14:textId="3155979F" w:rsidR="00F16E11" w:rsidRPr="009A3656" w:rsidRDefault="00F16E11"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Tổng kinh phí đã thực hiện là: 26.612.395.000 đồng (100% Ngân sách Thành phố hỗ trợ).</w:t>
      </w:r>
    </w:p>
    <w:p w14:paraId="61191C64" w14:textId="0B06D51E" w:rsidR="003342AF" w:rsidRPr="009A3656" w:rsidRDefault="00B84323" w:rsidP="00C822C5">
      <w:pPr>
        <w:pStyle w:val="ListParagraph"/>
        <w:widowControl w:val="0"/>
        <w:spacing w:after="0" w:line="288" w:lineRule="auto"/>
        <w:ind w:left="0" w:firstLine="720"/>
        <w:jc w:val="both"/>
        <w:rPr>
          <w:rFonts w:ascii="Times New Roman" w:hAnsi="Times New Roman" w:cs="Times New Roman"/>
          <w:b/>
          <w:i/>
          <w:iCs/>
          <w:spacing w:val="-2"/>
          <w:sz w:val="28"/>
          <w:szCs w:val="28"/>
          <w:lang w:val="vi-VN"/>
        </w:rPr>
      </w:pPr>
      <w:r w:rsidRPr="009A3656">
        <w:rPr>
          <w:rFonts w:ascii="Times New Roman" w:hAnsi="Times New Roman" w:cs="Times New Roman"/>
          <w:b/>
          <w:i/>
          <w:iCs/>
          <w:spacing w:val="-2"/>
          <w:sz w:val="28"/>
          <w:szCs w:val="28"/>
          <w:lang w:val="vi-VN"/>
        </w:rPr>
        <w:t>2.2.</w:t>
      </w:r>
      <w:r w:rsidR="003342AF" w:rsidRPr="009A3656">
        <w:rPr>
          <w:rFonts w:ascii="Times New Roman" w:hAnsi="Times New Roman" w:cs="Times New Roman"/>
          <w:b/>
          <w:i/>
          <w:iCs/>
          <w:spacing w:val="-2"/>
          <w:sz w:val="28"/>
          <w:szCs w:val="28"/>
          <w:lang w:val="vi-VN"/>
        </w:rPr>
        <w:t xml:space="preserve"> Thuận lợi</w:t>
      </w:r>
    </w:p>
    <w:p w14:paraId="1B630AF0" w14:textId="11843BF9" w:rsidR="003342AF" w:rsidRPr="009A3656" w:rsidRDefault="003342AF" w:rsidP="00C822C5">
      <w:pPr>
        <w:pStyle w:val="ListParagraph"/>
        <w:widowControl w:val="0"/>
        <w:spacing w:after="0" w:line="288" w:lineRule="auto"/>
        <w:ind w:left="0" w:firstLine="720"/>
        <w:jc w:val="both"/>
        <w:rPr>
          <w:rFonts w:ascii="Times New Roman" w:hAnsi="Times New Roman" w:cs="Times New Roman"/>
          <w:sz w:val="28"/>
          <w:szCs w:val="28"/>
          <w:lang w:val="vi-VN"/>
        </w:rPr>
      </w:pPr>
      <w:r w:rsidRPr="009A3656">
        <w:rPr>
          <w:rStyle w:val="Strong"/>
          <w:rFonts w:ascii="Times New Roman" w:hAnsi="Times New Roman" w:cs="Times New Roman"/>
          <w:sz w:val="28"/>
          <w:szCs w:val="28"/>
          <w:lang w:val="vi-VN"/>
        </w:rPr>
        <w:t xml:space="preserve">- </w:t>
      </w:r>
      <w:r w:rsidR="00E73B3D" w:rsidRPr="009A3656">
        <w:rPr>
          <w:rStyle w:val="Strong"/>
          <w:rFonts w:ascii="Times New Roman" w:hAnsi="Times New Roman" w:cs="Times New Roman"/>
          <w:b w:val="0"/>
          <w:sz w:val="28"/>
          <w:szCs w:val="28"/>
          <w:lang w:val="vi-VN"/>
        </w:rPr>
        <w:t xml:space="preserve">Giai đoạn 2021-2025 là giai đoạn triển khai mạnh mẽ Luật Hỗ trợ DNNVV theo các chủ trương, chính sách từ Trung ương đến địa phương về hỗ trợ khu vực kinh tế tư nhân </w:t>
      </w:r>
      <w:r w:rsidR="00892C27" w:rsidRPr="009A3656">
        <w:rPr>
          <w:rStyle w:val="Strong"/>
          <w:rFonts w:ascii="Times New Roman" w:hAnsi="Times New Roman" w:cs="Times New Roman"/>
          <w:b w:val="0"/>
          <w:sz w:val="28"/>
          <w:szCs w:val="28"/>
          <w:lang w:val="vi-VN"/>
        </w:rPr>
        <w:t>-</w:t>
      </w:r>
      <w:r w:rsidR="00E73B3D" w:rsidRPr="009A3656">
        <w:rPr>
          <w:rStyle w:val="Strong"/>
          <w:rFonts w:ascii="Times New Roman" w:hAnsi="Times New Roman" w:cs="Times New Roman"/>
          <w:b w:val="0"/>
          <w:sz w:val="28"/>
          <w:szCs w:val="28"/>
          <w:lang w:val="vi-VN"/>
        </w:rPr>
        <w:t xml:space="preserve"> coi kinh tế tư nhân là một động lực quan trọng của nền kinh tế đất nước.</w:t>
      </w:r>
    </w:p>
    <w:p w14:paraId="68A16A32" w14:textId="0CC8310F" w:rsidR="00E73B3D" w:rsidRPr="009A3656" w:rsidRDefault="003342AF" w:rsidP="00C822C5">
      <w:pPr>
        <w:pStyle w:val="ListParagraph"/>
        <w:widowControl w:val="0"/>
        <w:spacing w:after="0" w:line="288" w:lineRule="auto"/>
        <w:ind w:left="0" w:firstLine="720"/>
        <w:jc w:val="both"/>
        <w:rPr>
          <w:rStyle w:val="Strong"/>
          <w:rFonts w:ascii="Times New Roman" w:hAnsi="Times New Roman" w:cs="Times New Roman"/>
          <w:b w:val="0"/>
          <w:bCs w:val="0"/>
          <w:sz w:val="28"/>
          <w:szCs w:val="28"/>
          <w:lang w:val="vi-VN"/>
        </w:rPr>
      </w:pPr>
      <w:r w:rsidRPr="009A3656">
        <w:rPr>
          <w:rFonts w:ascii="Times New Roman" w:hAnsi="Times New Roman" w:cs="Times New Roman"/>
          <w:sz w:val="28"/>
          <w:szCs w:val="28"/>
          <w:lang w:val="vi-VN"/>
        </w:rPr>
        <w:t>-</w:t>
      </w:r>
      <w:r w:rsidRPr="009A3656">
        <w:rPr>
          <w:rStyle w:val="Strong"/>
          <w:rFonts w:ascii="Times New Roman" w:hAnsi="Times New Roman" w:cs="Times New Roman"/>
          <w:b w:val="0"/>
          <w:bCs w:val="0"/>
          <w:sz w:val="28"/>
          <w:szCs w:val="28"/>
          <w:lang w:val="vi-VN"/>
        </w:rPr>
        <w:t xml:space="preserve"> </w:t>
      </w:r>
      <w:r w:rsidR="00E73B3D" w:rsidRPr="009A3656">
        <w:rPr>
          <w:rStyle w:val="Strong"/>
          <w:rFonts w:ascii="Times New Roman" w:hAnsi="Times New Roman" w:cs="Times New Roman"/>
          <w:b w:val="0"/>
          <w:bCs w:val="0"/>
          <w:sz w:val="28"/>
          <w:szCs w:val="28"/>
          <w:lang w:val="vi-VN"/>
        </w:rPr>
        <w:t xml:space="preserve">Hà Nội là địa phương có số lượng doanh nghiệp nhiều thứ 2 cả nước. </w:t>
      </w:r>
      <w:r w:rsidR="001144D1" w:rsidRPr="009A3656">
        <w:rPr>
          <w:rStyle w:val="Strong"/>
          <w:rFonts w:ascii="Times New Roman" w:hAnsi="Times New Roman" w:cs="Times New Roman"/>
          <w:b w:val="0"/>
          <w:bCs w:val="0"/>
          <w:sz w:val="28"/>
          <w:szCs w:val="28"/>
          <w:lang w:val="vi-VN"/>
        </w:rPr>
        <w:t>doanh nghiệp</w:t>
      </w:r>
      <w:r w:rsidR="00E73B3D" w:rsidRPr="009A3656">
        <w:rPr>
          <w:rStyle w:val="Strong"/>
          <w:rFonts w:ascii="Times New Roman" w:hAnsi="Times New Roman" w:cs="Times New Roman"/>
          <w:b w:val="0"/>
          <w:bCs w:val="0"/>
          <w:sz w:val="28"/>
          <w:szCs w:val="28"/>
          <w:lang w:val="vi-VN"/>
        </w:rPr>
        <w:t xml:space="preserve"> tại Hà Nội có tinh thần đổi mới và nhu cầu hỗ trợ cao.</w:t>
      </w:r>
      <w:r w:rsidR="00E73B3D" w:rsidRPr="009A3656">
        <w:rPr>
          <w:rFonts w:ascii="Times New Roman" w:hAnsi="Times New Roman" w:cs="Times New Roman"/>
          <w:sz w:val="28"/>
          <w:szCs w:val="28"/>
          <w:lang w:val="vi-VN"/>
        </w:rPr>
        <w:t xml:space="preserve"> Nhiều </w:t>
      </w:r>
      <w:r w:rsidR="001144D1" w:rsidRPr="009A3656">
        <w:rPr>
          <w:rFonts w:ascii="Times New Roman" w:hAnsi="Times New Roman" w:cs="Times New Roman"/>
          <w:sz w:val="28"/>
          <w:szCs w:val="28"/>
          <w:lang w:val="vi-VN"/>
        </w:rPr>
        <w:t>doanh nghiệp</w:t>
      </w:r>
      <w:r w:rsidR="00E73B3D" w:rsidRPr="009A3656">
        <w:rPr>
          <w:rFonts w:ascii="Times New Roman" w:hAnsi="Times New Roman" w:cs="Times New Roman"/>
          <w:sz w:val="28"/>
          <w:szCs w:val="28"/>
          <w:lang w:val="vi-VN"/>
        </w:rPr>
        <w:t xml:space="preserve"> chủ động tiếp cận các chương trình hỗ trợ từ đề án, như: tư vấn quản trị, tham gia hội chợ triển lãm, đào tạo chuyên sâu</w:t>
      </w:r>
      <w:r w:rsidR="00E73B3D" w:rsidRPr="009A3656">
        <w:rPr>
          <w:rStyle w:val="Strong"/>
          <w:rFonts w:ascii="Times New Roman" w:hAnsi="Times New Roman" w:cs="Times New Roman"/>
          <w:sz w:val="28"/>
          <w:szCs w:val="28"/>
          <w:lang w:val="vi-VN"/>
        </w:rPr>
        <w:t xml:space="preserve"> </w:t>
      </w:r>
      <w:r w:rsidR="00E73B3D" w:rsidRPr="009A3656">
        <w:rPr>
          <w:rStyle w:val="Strong"/>
          <w:rFonts w:ascii="Times New Roman" w:hAnsi="Times New Roman" w:cs="Times New Roman"/>
          <w:b w:val="0"/>
          <w:sz w:val="28"/>
          <w:szCs w:val="28"/>
          <w:lang w:val="vi-VN"/>
        </w:rPr>
        <w:t xml:space="preserve">phát huy được hiệu quả </w:t>
      </w:r>
      <w:r w:rsidR="00E73B3D" w:rsidRPr="009A3656">
        <w:rPr>
          <w:rStyle w:val="Strong"/>
          <w:rFonts w:ascii="Times New Roman" w:hAnsi="Times New Roman" w:cs="Times New Roman"/>
          <w:b w:val="0"/>
          <w:sz w:val="28"/>
          <w:szCs w:val="28"/>
          <w:lang w:val="vi-VN"/>
        </w:rPr>
        <w:lastRenderedPageBreak/>
        <w:t>rõ rệt</w:t>
      </w:r>
      <w:r w:rsidR="00E73B3D" w:rsidRPr="009A3656">
        <w:rPr>
          <w:rFonts w:ascii="Times New Roman" w:hAnsi="Times New Roman" w:cs="Times New Roman"/>
          <w:sz w:val="28"/>
          <w:szCs w:val="28"/>
          <w:lang w:val="vi-VN"/>
        </w:rPr>
        <w:t>.</w:t>
      </w:r>
    </w:p>
    <w:p w14:paraId="081F862B" w14:textId="1E2C04C1" w:rsidR="003342AF" w:rsidRPr="009A3656" w:rsidRDefault="003342AF" w:rsidP="00C822C5">
      <w:pPr>
        <w:pStyle w:val="Heading2"/>
        <w:widowControl w:val="0"/>
        <w:spacing w:before="0" w:after="0" w:line="288" w:lineRule="auto"/>
        <w:ind w:firstLine="720"/>
        <w:jc w:val="both"/>
        <w:rPr>
          <w:rFonts w:ascii="Times New Roman" w:hAnsi="Times New Roman" w:cs="Times New Roman"/>
          <w:b w:val="0"/>
          <w:sz w:val="28"/>
          <w:szCs w:val="28"/>
          <w:lang w:val="vi-VN"/>
        </w:rPr>
      </w:pPr>
      <w:r w:rsidRPr="009A3656">
        <w:rPr>
          <w:rStyle w:val="Strong"/>
          <w:rFonts w:ascii="Times New Roman" w:hAnsi="Times New Roman" w:cs="Times New Roman"/>
          <w:b/>
          <w:bCs w:val="0"/>
          <w:sz w:val="28"/>
          <w:szCs w:val="28"/>
          <w:lang w:val="vi-VN"/>
        </w:rPr>
        <w:t xml:space="preserve">- </w:t>
      </w:r>
      <w:r w:rsidRPr="009A3656">
        <w:rPr>
          <w:rStyle w:val="Strong"/>
          <w:rFonts w:ascii="Times New Roman" w:hAnsi="Times New Roman" w:cs="Times New Roman"/>
          <w:bCs w:val="0"/>
          <w:sz w:val="28"/>
          <w:szCs w:val="28"/>
          <w:lang w:val="vi-VN"/>
        </w:rPr>
        <w:t>Có sự vào cuộc của nhiều sở, ngành, tổ chức hỗ trợ doanh nghiệp.</w:t>
      </w:r>
      <w:r w:rsidRPr="009A3656">
        <w:rPr>
          <w:rFonts w:ascii="Times New Roman" w:hAnsi="Times New Roman" w:cs="Times New Roman"/>
          <w:sz w:val="28"/>
          <w:szCs w:val="28"/>
          <w:lang w:val="vi-VN"/>
        </w:rPr>
        <w:t xml:space="preserve"> </w:t>
      </w:r>
      <w:r w:rsidRPr="009A3656">
        <w:rPr>
          <w:rFonts w:ascii="Times New Roman" w:hAnsi="Times New Roman" w:cs="Times New Roman"/>
          <w:b w:val="0"/>
          <w:sz w:val="28"/>
          <w:szCs w:val="28"/>
          <w:lang w:val="vi-VN"/>
        </w:rPr>
        <w:t>Mạng lưới hỗ trợ khá đầy đủ, tạo điều kiện cho doanh nghiệp tiếp cận dễ dàng hơn với các chính sách, chương trình hỗ trợ</w:t>
      </w:r>
      <w:r w:rsidR="00E73B3D" w:rsidRPr="009A3656">
        <w:rPr>
          <w:rFonts w:ascii="Times New Roman" w:hAnsi="Times New Roman" w:cs="Times New Roman"/>
          <w:b w:val="0"/>
          <w:sz w:val="28"/>
          <w:szCs w:val="28"/>
          <w:lang w:val="vi-VN"/>
        </w:rPr>
        <w:t>.</w:t>
      </w:r>
    </w:p>
    <w:p w14:paraId="3C6ACEFA" w14:textId="5DA491F2" w:rsidR="003342AF" w:rsidRPr="009A3656" w:rsidRDefault="003342AF" w:rsidP="00C822C5">
      <w:pPr>
        <w:pStyle w:val="ListParagraph"/>
        <w:widowControl w:val="0"/>
        <w:spacing w:after="0" w:line="288" w:lineRule="auto"/>
        <w:ind w:left="0" w:firstLine="720"/>
        <w:jc w:val="both"/>
        <w:rPr>
          <w:rFonts w:ascii="Times New Roman" w:hAnsi="Times New Roman" w:cs="Times New Roman"/>
          <w:b/>
          <w:spacing w:val="-2"/>
          <w:sz w:val="28"/>
          <w:szCs w:val="28"/>
          <w:lang w:val="vi-VN"/>
        </w:rPr>
      </w:pPr>
      <w:r w:rsidRPr="009A3656">
        <w:rPr>
          <w:rStyle w:val="Strong"/>
          <w:rFonts w:ascii="Times New Roman" w:hAnsi="Times New Roman" w:cs="Times New Roman"/>
          <w:b w:val="0"/>
          <w:bCs w:val="0"/>
          <w:sz w:val="28"/>
          <w:szCs w:val="28"/>
          <w:lang w:val="vi-VN"/>
        </w:rPr>
        <w:t xml:space="preserve">- </w:t>
      </w:r>
      <w:r w:rsidR="00E73B3D" w:rsidRPr="009A3656">
        <w:rPr>
          <w:rStyle w:val="Strong"/>
          <w:rFonts w:ascii="Times New Roman" w:hAnsi="Times New Roman" w:cs="Times New Roman"/>
          <w:b w:val="0"/>
          <w:bCs w:val="0"/>
          <w:sz w:val="28"/>
          <w:szCs w:val="28"/>
          <w:lang w:val="vi-VN"/>
        </w:rPr>
        <w:t>Các</w:t>
      </w:r>
      <w:r w:rsidRPr="009A3656">
        <w:rPr>
          <w:rStyle w:val="Strong"/>
          <w:rFonts w:ascii="Times New Roman" w:hAnsi="Times New Roman" w:cs="Times New Roman"/>
          <w:b w:val="0"/>
          <w:bCs w:val="0"/>
          <w:sz w:val="28"/>
          <w:szCs w:val="28"/>
          <w:lang w:val="vi-VN"/>
        </w:rPr>
        <w:t xml:space="preserve"> chính sách hỗ trợ được triển khai thiết thực, hiệu quả.</w:t>
      </w:r>
      <w:r w:rsidRPr="009A3656">
        <w:rPr>
          <w:rFonts w:ascii="Times New Roman" w:hAnsi="Times New Roman" w:cs="Times New Roman"/>
          <w:sz w:val="28"/>
          <w:szCs w:val="28"/>
          <w:lang w:val="vi-VN"/>
        </w:rPr>
        <w:t xml:space="preserve"> Nhiều DN</w:t>
      </w:r>
      <w:r w:rsidR="00E73B3D" w:rsidRPr="009A3656">
        <w:rPr>
          <w:rFonts w:ascii="Times New Roman" w:hAnsi="Times New Roman" w:cs="Times New Roman"/>
          <w:sz w:val="28"/>
          <w:szCs w:val="28"/>
          <w:lang w:val="vi-VN"/>
        </w:rPr>
        <w:t xml:space="preserve">NVV </w:t>
      </w:r>
      <w:r w:rsidRPr="009A3656">
        <w:rPr>
          <w:rFonts w:ascii="Times New Roman" w:hAnsi="Times New Roman" w:cs="Times New Roman"/>
          <w:sz w:val="28"/>
          <w:szCs w:val="28"/>
          <w:lang w:val="vi-VN"/>
        </w:rPr>
        <w:t>sau khi nhận hỗ trợ đã mở rộng được quy mô sản xuất, tăng trưởng doanh thu, hoặc xây dựng được hệ sinh thái sản phẩm rõ nét.</w:t>
      </w:r>
    </w:p>
    <w:p w14:paraId="07817016" w14:textId="0BB5BEC2" w:rsidR="001144D1" w:rsidRPr="009A3656" w:rsidRDefault="003342AF" w:rsidP="00C822C5">
      <w:pPr>
        <w:widowControl w:val="0"/>
        <w:spacing w:after="0" w:line="288" w:lineRule="auto"/>
        <w:ind w:firstLine="720"/>
        <w:jc w:val="both"/>
        <w:rPr>
          <w:rFonts w:ascii="Times New Roman" w:hAnsi="Times New Roman" w:cs="Times New Roman"/>
          <w:b/>
          <w:i/>
          <w:iCs/>
          <w:spacing w:val="-2"/>
          <w:sz w:val="28"/>
          <w:szCs w:val="28"/>
          <w:lang w:val="vi-VN"/>
        </w:rPr>
      </w:pPr>
      <w:r w:rsidRPr="009A3656">
        <w:rPr>
          <w:rFonts w:ascii="Times New Roman" w:hAnsi="Times New Roman" w:cs="Times New Roman"/>
          <w:b/>
          <w:i/>
          <w:iCs/>
          <w:spacing w:val="-2"/>
          <w:sz w:val="28"/>
          <w:szCs w:val="28"/>
          <w:lang w:val="vi-VN"/>
        </w:rPr>
        <w:t>2.</w:t>
      </w:r>
      <w:r w:rsidR="00B84323" w:rsidRPr="009A3656">
        <w:rPr>
          <w:rFonts w:ascii="Times New Roman" w:hAnsi="Times New Roman" w:cs="Times New Roman"/>
          <w:b/>
          <w:i/>
          <w:iCs/>
          <w:spacing w:val="-2"/>
          <w:sz w:val="28"/>
          <w:szCs w:val="28"/>
          <w:lang w:val="vi-VN"/>
        </w:rPr>
        <w:t>3.</w:t>
      </w:r>
      <w:r w:rsidRPr="009A3656">
        <w:rPr>
          <w:rFonts w:ascii="Times New Roman" w:hAnsi="Times New Roman" w:cs="Times New Roman"/>
          <w:b/>
          <w:i/>
          <w:iCs/>
          <w:spacing w:val="-2"/>
          <w:sz w:val="28"/>
          <w:szCs w:val="28"/>
          <w:lang w:val="vi-VN"/>
        </w:rPr>
        <w:t xml:space="preserve"> Khó khăn, hạn chế</w:t>
      </w:r>
    </w:p>
    <w:p w14:paraId="05503F3F" w14:textId="32626B3D" w:rsidR="003342AF" w:rsidRPr="009A3656" w:rsidRDefault="003342AF" w:rsidP="00C822C5">
      <w:pPr>
        <w:widowControl w:val="0"/>
        <w:spacing w:after="0" w:line="288" w:lineRule="auto"/>
        <w:jc w:val="both"/>
        <w:rPr>
          <w:rFonts w:ascii="Times New Roman" w:eastAsia="Arial" w:hAnsi="Times New Roman" w:cs="Times New Roman"/>
          <w:color w:val="000000"/>
          <w:sz w:val="28"/>
          <w:szCs w:val="28"/>
          <w:lang w:val="vi-VN"/>
        </w:rPr>
      </w:pPr>
      <w:r w:rsidRPr="009A3656">
        <w:rPr>
          <w:rFonts w:ascii="Times New Roman" w:eastAsia="Arial" w:hAnsi="Times New Roman" w:cs="Times New Roman"/>
          <w:color w:val="000000"/>
          <w:sz w:val="28"/>
          <w:szCs w:val="28"/>
          <w:lang w:val="vi-VN"/>
        </w:rPr>
        <w:tab/>
        <w:t xml:space="preserve">- Một số </w:t>
      </w:r>
      <w:r w:rsidR="0064558B" w:rsidRPr="009A3656">
        <w:rPr>
          <w:rFonts w:ascii="Times New Roman" w:eastAsia="Arial" w:hAnsi="Times New Roman" w:cs="Times New Roman"/>
          <w:color w:val="000000"/>
          <w:sz w:val="28"/>
          <w:szCs w:val="28"/>
          <w:lang w:val="vi-VN"/>
        </w:rPr>
        <w:t>quy định để triển khai chính sách</w:t>
      </w:r>
      <w:r w:rsidRPr="009A3656">
        <w:rPr>
          <w:rFonts w:ascii="Times New Roman" w:eastAsia="Arial" w:hAnsi="Times New Roman" w:cs="Times New Roman"/>
          <w:color w:val="000000"/>
          <w:sz w:val="28"/>
          <w:szCs w:val="28"/>
          <w:lang w:val="vi-VN"/>
        </w:rPr>
        <w:t xml:space="preserve"> hỗ trợ của Nhà nước chưa hoàn chỉnh gây khó khăn trong việc thực hiện các Kế hoạch, Đề án: Quy định về tiêu chí doanh nghiệp tham gia cụm liên kết ngành, chuỗi giá trị; Doanh nghiệp khởi nghiệp đổi mới sáng tạo; Doanh nghiệp chuyển đổi xanh, chuyển đổi số.</w:t>
      </w:r>
    </w:p>
    <w:p w14:paraId="7296F6F3" w14:textId="685FC9D0" w:rsidR="003342AF" w:rsidRPr="009A3656" w:rsidRDefault="003342AF" w:rsidP="00C822C5">
      <w:pPr>
        <w:widowControl w:val="0"/>
        <w:spacing w:after="0" w:line="288" w:lineRule="auto"/>
        <w:jc w:val="both"/>
        <w:rPr>
          <w:rFonts w:ascii="Times New Roman" w:eastAsia="Arial" w:hAnsi="Times New Roman" w:cs="Times New Roman"/>
          <w:color w:val="000000"/>
          <w:sz w:val="28"/>
          <w:szCs w:val="28"/>
          <w:lang w:val="vi-VN"/>
        </w:rPr>
      </w:pPr>
      <w:r w:rsidRPr="009A3656">
        <w:rPr>
          <w:rFonts w:ascii="Times New Roman" w:eastAsia="Arial" w:hAnsi="Times New Roman" w:cs="Times New Roman"/>
          <w:color w:val="000000"/>
          <w:sz w:val="28"/>
          <w:szCs w:val="28"/>
          <w:lang w:val="vi-VN"/>
        </w:rPr>
        <w:tab/>
        <w:t>- Thủ tục</w:t>
      </w:r>
      <w:r w:rsidR="0064558B" w:rsidRPr="009A3656">
        <w:rPr>
          <w:rFonts w:ascii="Times New Roman" w:eastAsia="Arial" w:hAnsi="Times New Roman" w:cs="Times New Roman"/>
          <w:color w:val="000000"/>
          <w:sz w:val="28"/>
          <w:szCs w:val="28"/>
          <w:lang w:val="vi-VN"/>
        </w:rPr>
        <w:t xml:space="preserve"> kê khai để được</w:t>
      </w:r>
      <w:r w:rsidRPr="009A3656">
        <w:rPr>
          <w:rFonts w:ascii="Times New Roman" w:eastAsia="Arial" w:hAnsi="Times New Roman" w:cs="Times New Roman"/>
          <w:color w:val="000000"/>
          <w:sz w:val="28"/>
          <w:szCs w:val="28"/>
          <w:lang w:val="vi-VN"/>
        </w:rPr>
        <w:t xml:space="preserve"> hỗ trợ</w:t>
      </w:r>
      <w:r w:rsidR="0064558B" w:rsidRPr="009A3656">
        <w:rPr>
          <w:rFonts w:ascii="Times New Roman" w:eastAsia="Arial" w:hAnsi="Times New Roman" w:cs="Times New Roman"/>
          <w:color w:val="000000"/>
          <w:sz w:val="28"/>
          <w:szCs w:val="28"/>
          <w:lang w:val="vi-VN"/>
        </w:rPr>
        <w:t xml:space="preserve"> theo quy định của Thông tư hướng dẫn</w:t>
      </w:r>
      <w:r w:rsidRPr="009A3656">
        <w:rPr>
          <w:rFonts w:ascii="Times New Roman" w:eastAsia="Arial" w:hAnsi="Times New Roman" w:cs="Times New Roman"/>
          <w:color w:val="000000"/>
          <w:sz w:val="28"/>
          <w:szCs w:val="28"/>
          <w:lang w:val="vi-VN"/>
        </w:rPr>
        <w:t xml:space="preserve"> còn rườm rà, phức tạp đòi hỏi doanh nghiệp phải chuẩn bị nhiều hồ sơ chứng minh, đặc biệt là các doanh nghiệp siêu nhỏ thiếu bộ phận chuyên trách hoặc nhân lực để xử lý hồ sơ </w:t>
      </w:r>
      <w:r w:rsidR="0064558B" w:rsidRPr="009A3656">
        <w:rPr>
          <w:rFonts w:ascii="Times New Roman" w:eastAsia="Arial" w:hAnsi="Times New Roman" w:cs="Times New Roman"/>
          <w:color w:val="000000"/>
          <w:sz w:val="28"/>
          <w:szCs w:val="28"/>
          <w:lang w:val="vi-VN"/>
        </w:rPr>
        <w:t>đề nghị</w:t>
      </w:r>
      <w:r w:rsidRPr="009A3656">
        <w:rPr>
          <w:rFonts w:ascii="Times New Roman" w:eastAsia="Arial" w:hAnsi="Times New Roman" w:cs="Times New Roman"/>
          <w:color w:val="000000"/>
          <w:sz w:val="28"/>
          <w:szCs w:val="28"/>
          <w:lang w:val="vi-VN"/>
        </w:rPr>
        <w:t xml:space="preserve"> hỗ trợ</w:t>
      </w:r>
      <w:r w:rsidR="00E73B3D" w:rsidRPr="009A3656">
        <w:rPr>
          <w:rFonts w:ascii="Times New Roman" w:eastAsia="Arial" w:hAnsi="Times New Roman" w:cs="Times New Roman"/>
          <w:color w:val="000000"/>
          <w:sz w:val="28"/>
          <w:szCs w:val="28"/>
          <w:lang w:val="vi-VN"/>
        </w:rPr>
        <w:t>.</w:t>
      </w:r>
    </w:p>
    <w:p w14:paraId="47FF67EA" w14:textId="14E65276" w:rsidR="003342AF" w:rsidRPr="009A3656" w:rsidRDefault="003342AF" w:rsidP="00C822C5">
      <w:pPr>
        <w:widowControl w:val="0"/>
        <w:spacing w:after="0" w:line="288" w:lineRule="auto"/>
        <w:jc w:val="both"/>
        <w:rPr>
          <w:rStyle w:val="Strong"/>
          <w:rFonts w:ascii="Times New Roman" w:hAnsi="Times New Roman" w:cs="Times New Roman"/>
          <w:b w:val="0"/>
          <w:bCs w:val="0"/>
          <w:sz w:val="28"/>
          <w:szCs w:val="28"/>
          <w:lang w:val="vi-VN"/>
        </w:rPr>
      </w:pPr>
      <w:r w:rsidRPr="009A3656">
        <w:rPr>
          <w:rFonts w:ascii="Times New Roman" w:eastAsia="Arial" w:hAnsi="Times New Roman" w:cs="Times New Roman"/>
          <w:color w:val="000000"/>
          <w:sz w:val="28"/>
          <w:szCs w:val="28"/>
          <w:lang w:val="vi-VN"/>
        </w:rPr>
        <w:tab/>
        <w:t>-</w:t>
      </w:r>
      <w:r w:rsidRPr="009A3656">
        <w:rPr>
          <w:rStyle w:val="Strong"/>
          <w:rFonts w:ascii="Times New Roman" w:hAnsi="Times New Roman" w:cs="Times New Roman"/>
          <w:b w:val="0"/>
          <w:bCs w:val="0"/>
          <w:sz w:val="28"/>
          <w:szCs w:val="28"/>
          <w:lang w:val="vi-VN"/>
        </w:rPr>
        <w:t xml:space="preserve"> Thiếu thông tin và truyền thông đến doanh nghiệp; Thiếu cơ chế giám sát và đánh giá hiệu quả</w:t>
      </w:r>
      <w:r w:rsidR="00E73B3D" w:rsidRPr="009A3656">
        <w:rPr>
          <w:rStyle w:val="Strong"/>
          <w:rFonts w:ascii="Times New Roman" w:hAnsi="Times New Roman" w:cs="Times New Roman"/>
          <w:b w:val="0"/>
          <w:bCs w:val="0"/>
          <w:sz w:val="28"/>
          <w:szCs w:val="28"/>
          <w:lang w:val="vi-VN"/>
        </w:rPr>
        <w:t>.</w:t>
      </w:r>
    </w:p>
    <w:p w14:paraId="084533D1" w14:textId="77777777" w:rsidR="001144D1" w:rsidRPr="009A3656" w:rsidRDefault="0064558B" w:rsidP="00C822C5">
      <w:pPr>
        <w:widowControl w:val="0"/>
        <w:spacing w:after="0" w:line="288" w:lineRule="auto"/>
        <w:ind w:firstLine="720"/>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 Quá trình triển khai thực hiện </w:t>
      </w:r>
      <w:r w:rsidR="001144D1" w:rsidRPr="009A3656">
        <w:rPr>
          <w:rFonts w:ascii="Times New Roman" w:eastAsia="Times New Roman" w:hAnsi="Times New Roman" w:cs="Times New Roman"/>
          <w:sz w:val="28"/>
          <w:szCs w:val="28"/>
          <w:lang w:val="vi-VN"/>
        </w:rPr>
        <w:t>các đề án còn gặp nhiều khó khăn, bất cập.</w:t>
      </w:r>
    </w:p>
    <w:p w14:paraId="1154B308" w14:textId="45855CB4" w:rsidR="0064558B" w:rsidRPr="009A3656" w:rsidRDefault="0064558B" w:rsidP="00C822C5">
      <w:pPr>
        <w:widowControl w:val="0"/>
        <w:spacing w:after="0" w:line="288" w:lineRule="auto"/>
        <w:ind w:firstLine="720"/>
        <w:jc w:val="both"/>
        <w:rPr>
          <w:rStyle w:val="Strong"/>
          <w:rFonts w:ascii="Times New Roman" w:hAnsi="Times New Roman" w:cs="Times New Roman"/>
          <w:b w:val="0"/>
          <w:bCs w:val="0"/>
          <w:sz w:val="28"/>
          <w:szCs w:val="28"/>
          <w:lang w:val="vi-VN"/>
        </w:rPr>
      </w:pPr>
      <w:r w:rsidRPr="009A3656">
        <w:rPr>
          <w:rStyle w:val="Strong"/>
          <w:rFonts w:ascii="Times New Roman" w:hAnsi="Times New Roman" w:cs="Times New Roman"/>
          <w:b w:val="0"/>
          <w:bCs w:val="0"/>
          <w:sz w:val="28"/>
          <w:szCs w:val="28"/>
          <w:lang w:val="vi-VN"/>
        </w:rPr>
        <w:t xml:space="preserve">Những hạn chế trên đã tác động đến các </w:t>
      </w:r>
      <w:r w:rsidR="001144D1" w:rsidRPr="009A3656">
        <w:rPr>
          <w:rStyle w:val="Strong"/>
          <w:rFonts w:ascii="Times New Roman" w:hAnsi="Times New Roman" w:cs="Times New Roman"/>
          <w:b w:val="0"/>
          <w:bCs w:val="0"/>
          <w:sz w:val="28"/>
          <w:szCs w:val="28"/>
          <w:lang w:val="vi-VN"/>
        </w:rPr>
        <w:t>doanh nghiệp</w:t>
      </w:r>
      <w:r w:rsidRPr="009A3656">
        <w:rPr>
          <w:rStyle w:val="Strong"/>
          <w:rFonts w:ascii="Times New Roman" w:hAnsi="Times New Roman" w:cs="Times New Roman"/>
          <w:b w:val="0"/>
          <w:bCs w:val="0"/>
          <w:sz w:val="28"/>
          <w:szCs w:val="28"/>
          <w:lang w:val="vi-VN"/>
        </w:rPr>
        <w:t>, tác động mức độ tiếp cận chính sách chưa rộng rãi; thiếu tính lan toả</w:t>
      </w:r>
      <w:r w:rsidR="006437EE" w:rsidRPr="009A3656">
        <w:rPr>
          <w:rStyle w:val="Strong"/>
          <w:rFonts w:ascii="Times New Roman" w:hAnsi="Times New Roman" w:cs="Times New Roman"/>
          <w:b w:val="0"/>
          <w:bCs w:val="0"/>
          <w:sz w:val="28"/>
          <w:szCs w:val="28"/>
          <w:lang w:val="vi-VN"/>
        </w:rPr>
        <w:t xml:space="preserve">; nhiều </w:t>
      </w:r>
      <w:r w:rsidRPr="009A3656">
        <w:rPr>
          <w:rStyle w:val="Strong"/>
          <w:rFonts w:ascii="Times New Roman" w:hAnsi="Times New Roman" w:cs="Times New Roman"/>
          <w:b w:val="0"/>
          <w:bCs w:val="0"/>
          <w:sz w:val="28"/>
          <w:szCs w:val="28"/>
          <w:lang w:val="vi-VN"/>
        </w:rPr>
        <w:t>doanh nghiệp chưa</w:t>
      </w:r>
      <w:r w:rsidR="006437EE" w:rsidRPr="009A3656">
        <w:rPr>
          <w:rStyle w:val="Strong"/>
          <w:rFonts w:ascii="Times New Roman" w:hAnsi="Times New Roman" w:cs="Times New Roman"/>
          <w:b w:val="0"/>
          <w:bCs w:val="0"/>
          <w:sz w:val="28"/>
          <w:szCs w:val="28"/>
          <w:lang w:val="vi-VN"/>
        </w:rPr>
        <w:t xml:space="preserve"> được</w:t>
      </w:r>
      <w:r w:rsidRPr="009A3656">
        <w:rPr>
          <w:rStyle w:val="Strong"/>
          <w:rFonts w:ascii="Times New Roman" w:hAnsi="Times New Roman" w:cs="Times New Roman"/>
          <w:b w:val="0"/>
          <w:bCs w:val="0"/>
          <w:sz w:val="28"/>
          <w:szCs w:val="28"/>
          <w:lang w:val="vi-VN"/>
        </w:rPr>
        <w:t xml:space="preserve"> </w:t>
      </w:r>
      <w:r w:rsidR="006437EE" w:rsidRPr="009A3656">
        <w:rPr>
          <w:rStyle w:val="Strong"/>
          <w:rFonts w:ascii="Times New Roman" w:hAnsi="Times New Roman" w:cs="Times New Roman"/>
          <w:b w:val="0"/>
          <w:bCs w:val="0"/>
          <w:sz w:val="28"/>
          <w:szCs w:val="28"/>
          <w:lang w:val="vi-VN"/>
        </w:rPr>
        <w:t>tiếp cận,</w:t>
      </w:r>
      <w:r w:rsidRPr="009A3656">
        <w:rPr>
          <w:rStyle w:val="Strong"/>
          <w:rFonts w:ascii="Times New Roman" w:hAnsi="Times New Roman" w:cs="Times New Roman"/>
          <w:b w:val="0"/>
          <w:bCs w:val="0"/>
          <w:sz w:val="28"/>
          <w:szCs w:val="28"/>
          <w:lang w:val="vi-VN"/>
        </w:rPr>
        <w:t xml:space="preserve"> thụ hưởng.</w:t>
      </w:r>
    </w:p>
    <w:p w14:paraId="2C424BE2" w14:textId="7567D255" w:rsidR="003342AF" w:rsidRPr="009A3656" w:rsidRDefault="000550CB" w:rsidP="00C822C5">
      <w:pPr>
        <w:widowControl w:val="0"/>
        <w:spacing w:after="0" w:line="288" w:lineRule="auto"/>
        <w:ind w:firstLine="720"/>
        <w:jc w:val="both"/>
        <w:rPr>
          <w:i/>
          <w:iCs/>
          <w:spacing w:val="-2"/>
          <w:lang w:val="vi-VN"/>
        </w:rPr>
      </w:pPr>
      <w:r w:rsidRPr="009A3656">
        <w:rPr>
          <w:i/>
          <w:iCs/>
          <w:spacing w:val="-2"/>
          <w:lang w:val="vi-VN"/>
        </w:rPr>
        <w:t>2.4</w:t>
      </w:r>
      <w:r w:rsidR="003342AF" w:rsidRPr="009A3656">
        <w:rPr>
          <w:i/>
          <w:iCs/>
          <w:spacing w:val="-2"/>
          <w:lang w:val="vi-VN"/>
        </w:rPr>
        <w:t>. Nguyên nhân</w:t>
      </w:r>
    </w:p>
    <w:p w14:paraId="0665E8B5" w14:textId="77547F37" w:rsidR="003342AF" w:rsidRPr="009A3656" w:rsidRDefault="003342AF" w:rsidP="00C822C5">
      <w:pPr>
        <w:widowControl w:val="0"/>
        <w:spacing w:after="0" w:line="288" w:lineRule="auto"/>
        <w:ind w:firstLine="720"/>
        <w:jc w:val="both"/>
        <w:rPr>
          <w:rStyle w:val="Strong"/>
          <w:rFonts w:ascii="Times New Roman" w:hAnsi="Times New Roman" w:cs="Times New Roman"/>
          <w:b w:val="0"/>
          <w:bCs w:val="0"/>
          <w:sz w:val="28"/>
          <w:szCs w:val="28"/>
          <w:lang w:val="vi-VN"/>
        </w:rPr>
      </w:pPr>
      <w:r w:rsidRPr="009A3656">
        <w:rPr>
          <w:rStyle w:val="Strong"/>
          <w:rFonts w:ascii="Times New Roman" w:hAnsi="Times New Roman" w:cs="Times New Roman"/>
          <w:b w:val="0"/>
          <w:bCs w:val="0"/>
          <w:sz w:val="28"/>
          <w:szCs w:val="28"/>
          <w:lang w:val="vi-VN"/>
        </w:rPr>
        <w:t xml:space="preserve">- Nguyên nhân khách quan: Giai đoạn 2021-2025 do ảnh hưởng của đại dịch COVID-19 nên các </w:t>
      </w:r>
      <w:r w:rsidR="001144D1" w:rsidRPr="009A3656">
        <w:rPr>
          <w:rStyle w:val="Strong"/>
          <w:rFonts w:ascii="Times New Roman" w:hAnsi="Times New Roman" w:cs="Times New Roman"/>
          <w:b w:val="0"/>
          <w:bCs w:val="0"/>
          <w:sz w:val="28"/>
          <w:szCs w:val="28"/>
          <w:lang w:val="vi-VN"/>
        </w:rPr>
        <w:t>doanh nghiệp</w:t>
      </w:r>
      <w:r w:rsidRPr="009A3656">
        <w:rPr>
          <w:rStyle w:val="Strong"/>
          <w:rFonts w:ascii="Times New Roman" w:hAnsi="Times New Roman" w:cs="Times New Roman"/>
          <w:b w:val="0"/>
          <w:bCs w:val="0"/>
          <w:sz w:val="28"/>
          <w:szCs w:val="28"/>
          <w:lang w:val="vi-VN"/>
        </w:rPr>
        <w:t xml:space="preserve"> rất khó khăn trong quá trình hoạt động sản xuất kinh doanh; những biến động về kinh tế</w:t>
      </w:r>
      <w:r w:rsidR="00963272" w:rsidRPr="009A3656">
        <w:rPr>
          <w:rStyle w:val="Strong"/>
          <w:rFonts w:ascii="Times New Roman" w:hAnsi="Times New Roman" w:cs="Times New Roman"/>
          <w:b w:val="0"/>
          <w:bCs w:val="0"/>
          <w:sz w:val="28"/>
          <w:szCs w:val="28"/>
          <w:lang w:val="vi-VN"/>
        </w:rPr>
        <w:t xml:space="preserve"> thế giới</w:t>
      </w:r>
      <w:r w:rsidRPr="009A3656">
        <w:rPr>
          <w:rStyle w:val="Strong"/>
          <w:rFonts w:ascii="Times New Roman" w:hAnsi="Times New Roman" w:cs="Times New Roman"/>
          <w:b w:val="0"/>
          <w:bCs w:val="0"/>
          <w:sz w:val="28"/>
          <w:szCs w:val="28"/>
          <w:lang w:val="vi-VN"/>
        </w:rPr>
        <w:t xml:space="preserve"> ảnh hưởng rất lớn đến doanh nghiệp.</w:t>
      </w:r>
    </w:p>
    <w:p w14:paraId="0E9D25CC" w14:textId="77777777" w:rsidR="003342AF" w:rsidRPr="009A3656" w:rsidRDefault="003342AF" w:rsidP="00C822C5">
      <w:pPr>
        <w:widowControl w:val="0"/>
        <w:spacing w:after="0" w:line="288" w:lineRule="auto"/>
        <w:ind w:firstLine="720"/>
        <w:jc w:val="both"/>
        <w:rPr>
          <w:rStyle w:val="Strong"/>
          <w:rFonts w:ascii="Times New Roman" w:hAnsi="Times New Roman" w:cs="Times New Roman"/>
          <w:b w:val="0"/>
          <w:bCs w:val="0"/>
          <w:sz w:val="28"/>
          <w:szCs w:val="28"/>
          <w:lang w:val="vi-VN"/>
        </w:rPr>
      </w:pPr>
      <w:r w:rsidRPr="009A3656">
        <w:rPr>
          <w:rStyle w:val="Strong"/>
          <w:rFonts w:ascii="Times New Roman" w:hAnsi="Times New Roman" w:cs="Times New Roman"/>
          <w:b w:val="0"/>
          <w:bCs w:val="0"/>
          <w:sz w:val="28"/>
          <w:szCs w:val="28"/>
          <w:lang w:val="vi-VN"/>
        </w:rPr>
        <w:t>- Nguyên nhân chủ quan:</w:t>
      </w:r>
    </w:p>
    <w:p w14:paraId="3DBFC5DF" w14:textId="19CC59AE" w:rsidR="003342AF" w:rsidRPr="009A3656" w:rsidRDefault="003342AF" w:rsidP="00C822C5">
      <w:pPr>
        <w:widowControl w:val="0"/>
        <w:spacing w:after="0" w:line="288" w:lineRule="auto"/>
        <w:ind w:firstLine="720"/>
        <w:jc w:val="both"/>
        <w:rPr>
          <w:rStyle w:val="Strong"/>
          <w:rFonts w:ascii="Times New Roman" w:hAnsi="Times New Roman" w:cs="Times New Roman"/>
          <w:b w:val="0"/>
          <w:bCs w:val="0"/>
          <w:sz w:val="28"/>
          <w:szCs w:val="28"/>
          <w:lang w:val="vi-VN"/>
        </w:rPr>
      </w:pPr>
      <w:r w:rsidRPr="009A3656">
        <w:rPr>
          <w:rStyle w:val="Strong"/>
          <w:rFonts w:ascii="Times New Roman" w:hAnsi="Times New Roman" w:cs="Times New Roman"/>
          <w:b w:val="0"/>
          <w:bCs w:val="0"/>
          <w:sz w:val="28"/>
          <w:szCs w:val="28"/>
          <w:lang w:val="vi-VN"/>
        </w:rPr>
        <w:t xml:space="preserve">+ Một số chính sách chưa đủ hấp dẫn, nguồn lực hỗ trợ chưa đủ điều kiện để triển khai các chính sách hỗ trợ doanh nghiệp; tình trạng lúng túng trong việc cụ thể hoá các chính sách, giải pháp để hỗ trợ </w:t>
      </w:r>
      <w:r w:rsidR="001144D1" w:rsidRPr="009A3656">
        <w:rPr>
          <w:rStyle w:val="Strong"/>
          <w:rFonts w:ascii="Times New Roman" w:hAnsi="Times New Roman" w:cs="Times New Roman"/>
          <w:b w:val="0"/>
          <w:bCs w:val="0"/>
          <w:sz w:val="28"/>
          <w:szCs w:val="28"/>
          <w:lang w:val="vi-VN"/>
        </w:rPr>
        <w:t>doanh nghiệp</w:t>
      </w:r>
      <w:r w:rsidRPr="009A3656">
        <w:rPr>
          <w:rStyle w:val="Strong"/>
          <w:rFonts w:ascii="Times New Roman" w:hAnsi="Times New Roman" w:cs="Times New Roman"/>
          <w:b w:val="0"/>
          <w:bCs w:val="0"/>
          <w:sz w:val="28"/>
          <w:szCs w:val="28"/>
          <w:lang w:val="vi-VN"/>
        </w:rPr>
        <w:t xml:space="preserve"> phù hợp với điều kiện, đặc thù của ngành, lĩnh vực…</w:t>
      </w:r>
    </w:p>
    <w:p w14:paraId="0116CFC9" w14:textId="72E2F297" w:rsidR="003342AF" w:rsidRPr="009A3656" w:rsidRDefault="003342AF" w:rsidP="00C822C5">
      <w:pPr>
        <w:widowControl w:val="0"/>
        <w:spacing w:after="0" w:line="288" w:lineRule="auto"/>
        <w:ind w:firstLine="720"/>
        <w:jc w:val="both"/>
        <w:rPr>
          <w:rFonts w:ascii="Times New Roman" w:hAnsi="Times New Roman" w:cs="Times New Roman"/>
          <w:sz w:val="28"/>
          <w:szCs w:val="28"/>
          <w:lang w:val="vi-VN"/>
        </w:rPr>
      </w:pPr>
      <w:r w:rsidRPr="009A3656">
        <w:rPr>
          <w:rStyle w:val="Strong"/>
          <w:rFonts w:ascii="Times New Roman" w:hAnsi="Times New Roman" w:cs="Times New Roman"/>
          <w:b w:val="0"/>
          <w:bCs w:val="0"/>
          <w:sz w:val="28"/>
          <w:szCs w:val="28"/>
          <w:lang w:val="vi-VN"/>
        </w:rPr>
        <w:t xml:space="preserve">+ </w:t>
      </w:r>
      <w:r w:rsidR="00963272" w:rsidRPr="009A3656">
        <w:rPr>
          <w:rFonts w:ascii="Times New Roman" w:hAnsi="Times New Roman" w:cs="Times New Roman"/>
          <w:sz w:val="28"/>
          <w:szCs w:val="28"/>
          <w:lang w:val="vi-VN"/>
        </w:rPr>
        <w:t>Truyền thông về</w:t>
      </w:r>
      <w:r w:rsidRPr="009A3656">
        <w:rPr>
          <w:rFonts w:ascii="Times New Roman" w:hAnsi="Times New Roman" w:cs="Times New Roman"/>
          <w:sz w:val="28"/>
          <w:szCs w:val="28"/>
          <w:lang w:val="vi-VN"/>
        </w:rPr>
        <w:t xml:space="preserve"> chính sách chưa</w:t>
      </w:r>
      <w:r w:rsidR="00963272" w:rsidRPr="009A3656">
        <w:rPr>
          <w:rFonts w:ascii="Times New Roman" w:hAnsi="Times New Roman" w:cs="Times New Roman"/>
          <w:sz w:val="28"/>
          <w:szCs w:val="28"/>
          <w:lang w:val="vi-VN"/>
        </w:rPr>
        <w:t xml:space="preserve"> đến được với phần lớn các </w:t>
      </w:r>
      <w:r w:rsidR="001144D1" w:rsidRPr="009A3656">
        <w:rPr>
          <w:rFonts w:ascii="Times New Roman" w:hAnsi="Times New Roman" w:cs="Times New Roman"/>
          <w:sz w:val="28"/>
          <w:szCs w:val="28"/>
          <w:lang w:val="vi-VN"/>
        </w:rPr>
        <w:t>doanh nghiệp trên địa bàn</w:t>
      </w:r>
      <w:r w:rsidR="00A433A0" w:rsidRPr="009A3656">
        <w:rPr>
          <w:rFonts w:ascii="Times New Roman" w:hAnsi="Times New Roman" w:cs="Times New Roman"/>
          <w:sz w:val="28"/>
          <w:szCs w:val="28"/>
          <w:lang w:val="vi-VN"/>
        </w:rPr>
        <w:t>.</w:t>
      </w:r>
    </w:p>
    <w:p w14:paraId="632E0857" w14:textId="62FD739E" w:rsidR="003342AF" w:rsidRPr="009A3656" w:rsidRDefault="003342AF"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w:t>
      </w:r>
      <w:r w:rsidRPr="009A3656">
        <w:rPr>
          <w:rStyle w:val="Strong"/>
          <w:rFonts w:ascii="Times New Roman" w:hAnsi="Times New Roman" w:cs="Times New Roman"/>
          <w:b w:val="0"/>
          <w:bCs w:val="0"/>
          <w:sz w:val="28"/>
          <w:szCs w:val="28"/>
          <w:lang w:val="vi-VN"/>
        </w:rPr>
        <w:t xml:space="preserve"> Sự phối hợp giữa các đơn vị triển khai còn chưa chặt chẽ: </w:t>
      </w:r>
      <w:r w:rsidRPr="009A3656">
        <w:rPr>
          <w:rFonts w:ascii="Times New Roman" w:hAnsi="Times New Roman" w:cs="Times New Roman"/>
          <w:sz w:val="28"/>
          <w:szCs w:val="28"/>
          <w:lang w:val="vi-VN"/>
        </w:rPr>
        <w:t>Nhiều sở, ngành và tổ chức trung gian cùng tham gia triển khai nhưng</w:t>
      </w:r>
      <w:r w:rsidRPr="009A3656">
        <w:rPr>
          <w:rFonts w:ascii="Times New Roman" w:hAnsi="Times New Roman" w:cs="Times New Roman"/>
          <w:b/>
          <w:sz w:val="28"/>
          <w:szCs w:val="28"/>
          <w:lang w:val="vi-VN"/>
        </w:rPr>
        <w:t xml:space="preserve"> </w:t>
      </w:r>
      <w:r w:rsidRPr="009A3656">
        <w:rPr>
          <w:rStyle w:val="Strong"/>
          <w:rFonts w:ascii="Times New Roman" w:hAnsi="Times New Roman" w:cs="Times New Roman"/>
          <w:b w:val="0"/>
          <w:sz w:val="28"/>
          <w:szCs w:val="28"/>
          <w:lang w:val="vi-VN"/>
        </w:rPr>
        <w:t xml:space="preserve">thiếu cơ chế điều phối tập trung; </w:t>
      </w:r>
      <w:r w:rsidRPr="009A3656">
        <w:rPr>
          <w:rFonts w:ascii="Times New Roman" w:hAnsi="Times New Roman" w:cs="Times New Roman"/>
          <w:sz w:val="28"/>
          <w:szCs w:val="28"/>
          <w:lang w:val="vi-VN"/>
        </w:rPr>
        <w:t xml:space="preserve">Chưa có hệ thống theo dõi thống nhất, dẫn đến </w:t>
      </w:r>
      <w:r w:rsidRPr="009A3656">
        <w:rPr>
          <w:rStyle w:val="Strong"/>
          <w:rFonts w:ascii="Times New Roman" w:hAnsi="Times New Roman" w:cs="Times New Roman"/>
          <w:b w:val="0"/>
          <w:sz w:val="28"/>
          <w:szCs w:val="28"/>
          <w:lang w:val="vi-VN"/>
        </w:rPr>
        <w:t>trùng lặp nội dung hỗ trợ</w:t>
      </w:r>
      <w:r w:rsidRPr="009A3656">
        <w:rPr>
          <w:rFonts w:ascii="Times New Roman" w:hAnsi="Times New Roman" w:cs="Times New Roman"/>
          <w:sz w:val="28"/>
          <w:szCs w:val="28"/>
          <w:lang w:val="vi-VN"/>
        </w:rPr>
        <w:t xml:space="preserve"> hoặc phân tán nguồn lực</w:t>
      </w:r>
      <w:r w:rsidR="00A433A0" w:rsidRPr="009A3656">
        <w:rPr>
          <w:rFonts w:ascii="Times New Roman" w:hAnsi="Times New Roman" w:cs="Times New Roman"/>
          <w:sz w:val="28"/>
          <w:szCs w:val="28"/>
          <w:lang w:val="vi-VN"/>
        </w:rPr>
        <w:t>.</w:t>
      </w:r>
    </w:p>
    <w:p w14:paraId="7802E5E4" w14:textId="326CE759" w:rsidR="003342AF" w:rsidRPr="009A3656" w:rsidRDefault="003342AF" w:rsidP="00C822C5">
      <w:pPr>
        <w:pStyle w:val="Heading3"/>
        <w:widowControl w:val="0"/>
        <w:spacing w:before="0" w:after="0" w:line="288" w:lineRule="auto"/>
        <w:ind w:firstLine="720"/>
        <w:jc w:val="both"/>
        <w:rPr>
          <w:rFonts w:ascii="Times New Roman" w:hAnsi="Times New Roman" w:cs="Times New Roman"/>
          <w:b w:val="0"/>
          <w:lang w:val="vi-VN"/>
        </w:rPr>
      </w:pPr>
      <w:r w:rsidRPr="009A3656">
        <w:rPr>
          <w:rFonts w:ascii="Times New Roman" w:hAnsi="Times New Roman" w:cs="Times New Roman"/>
          <w:b w:val="0"/>
          <w:bCs/>
          <w:lang w:val="vi-VN"/>
        </w:rPr>
        <w:lastRenderedPageBreak/>
        <w:t>+</w:t>
      </w:r>
      <w:r w:rsidRPr="009A3656">
        <w:rPr>
          <w:rStyle w:val="Strong"/>
          <w:rFonts w:ascii="Times New Roman" w:hAnsi="Times New Roman" w:cs="Times New Roman"/>
          <w:b/>
          <w:bCs w:val="0"/>
          <w:lang w:val="vi-VN"/>
        </w:rPr>
        <w:t xml:space="preserve"> </w:t>
      </w:r>
      <w:r w:rsidRPr="009A3656">
        <w:rPr>
          <w:rStyle w:val="Strong"/>
          <w:rFonts w:ascii="Times New Roman" w:hAnsi="Times New Roman" w:cs="Times New Roman"/>
          <w:bCs w:val="0"/>
          <w:lang w:val="vi-VN"/>
        </w:rPr>
        <w:t>Thiếu cơ chế đánh giá hiệu quả hỗ trợ:</w:t>
      </w:r>
      <w:r w:rsidRPr="009A3656">
        <w:rPr>
          <w:rFonts w:ascii="Times New Roman" w:hAnsi="Times New Roman" w:cs="Times New Roman"/>
          <w:lang w:val="vi-VN"/>
        </w:rPr>
        <w:t xml:space="preserve"> </w:t>
      </w:r>
      <w:r w:rsidRPr="009A3656">
        <w:rPr>
          <w:rFonts w:ascii="Times New Roman" w:hAnsi="Times New Roman" w:cs="Times New Roman"/>
          <w:b w:val="0"/>
          <w:lang w:val="vi-VN"/>
        </w:rPr>
        <w:t>Việc</w:t>
      </w:r>
      <w:r w:rsidRPr="009A3656">
        <w:rPr>
          <w:rFonts w:ascii="Times New Roman" w:hAnsi="Times New Roman" w:cs="Times New Roman"/>
          <w:lang w:val="vi-VN"/>
        </w:rPr>
        <w:t xml:space="preserve"> </w:t>
      </w:r>
      <w:r w:rsidRPr="009A3656">
        <w:rPr>
          <w:rStyle w:val="Strong"/>
          <w:rFonts w:ascii="Times New Roman" w:hAnsi="Times New Roman" w:cs="Times New Roman"/>
          <w:lang w:val="vi-VN"/>
        </w:rPr>
        <w:t>đo lường kết quả sau hỗ trợ chưa rõ ràng</w:t>
      </w:r>
      <w:r w:rsidR="00231159" w:rsidRPr="009A3656">
        <w:rPr>
          <w:rFonts w:ascii="Times New Roman" w:hAnsi="Times New Roman" w:cs="Times New Roman"/>
          <w:b w:val="0"/>
          <w:lang w:val="vi-VN"/>
        </w:rPr>
        <w:t>.</w:t>
      </w:r>
    </w:p>
    <w:p w14:paraId="4A4AFA9E" w14:textId="1B730381" w:rsidR="00B96B2D" w:rsidRPr="009A3656" w:rsidRDefault="009066A6" w:rsidP="00C822C5">
      <w:pPr>
        <w:widowControl w:val="0"/>
        <w:spacing w:after="0" w:line="288" w:lineRule="auto"/>
        <w:ind w:firstLine="720"/>
        <w:jc w:val="both"/>
        <w:rPr>
          <w:rFonts w:ascii="Times New Roman" w:eastAsia="Times New Roman" w:hAnsi="Times New Roman" w:cs="Times New Roman"/>
          <w:b/>
          <w:sz w:val="28"/>
          <w:szCs w:val="28"/>
          <w:lang w:val="vi-VN"/>
        </w:rPr>
      </w:pPr>
      <w:r w:rsidRPr="009A3656">
        <w:rPr>
          <w:rFonts w:ascii="Times New Roman" w:eastAsia="Times New Roman" w:hAnsi="Times New Roman" w:cs="Times New Roman"/>
          <w:b/>
          <w:sz w:val="28"/>
          <w:szCs w:val="28"/>
          <w:lang w:val="vi-VN"/>
        </w:rPr>
        <w:t>IV</w:t>
      </w:r>
      <w:r w:rsidR="00B96B2D" w:rsidRPr="009A3656">
        <w:rPr>
          <w:rFonts w:ascii="Times New Roman" w:eastAsia="Times New Roman" w:hAnsi="Times New Roman" w:cs="Times New Roman"/>
          <w:b/>
          <w:sz w:val="28"/>
          <w:szCs w:val="28"/>
          <w:lang w:val="vi-VN"/>
        </w:rPr>
        <w:t>. ĐỀ XUẤT, KIẾN NGHỊ</w:t>
      </w:r>
    </w:p>
    <w:p w14:paraId="56315DFA" w14:textId="497530FF" w:rsidR="00E806B0" w:rsidRPr="009A3656" w:rsidRDefault="00E806B0" w:rsidP="00C822C5">
      <w:pPr>
        <w:widowControl w:val="0"/>
        <w:spacing w:after="0" w:line="288" w:lineRule="auto"/>
        <w:ind w:firstLine="720"/>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Để giải quyết những tồn tại, vướng mắc trong công tác hỗ trợ </w:t>
      </w:r>
      <w:r w:rsidR="001144D1" w:rsidRPr="009A3656">
        <w:rPr>
          <w:rFonts w:ascii="Times New Roman" w:hAnsi="Times New Roman" w:cs="Times New Roman"/>
          <w:sz w:val="28"/>
          <w:szCs w:val="28"/>
          <w:lang w:val="vi-VN"/>
        </w:rPr>
        <w:t xml:space="preserve">doanh nghiệp </w:t>
      </w:r>
      <w:r w:rsidRPr="009A3656">
        <w:rPr>
          <w:rFonts w:ascii="Times New Roman" w:hAnsi="Times New Roman" w:cs="Times New Roman"/>
          <w:sz w:val="28"/>
          <w:szCs w:val="28"/>
          <w:lang w:val="vi-VN"/>
        </w:rPr>
        <w:t xml:space="preserve">giai đoạn 2021-2025 và thực hiện thành công yêu cầu, nhiệm vụ đặt ra trong bối cảnh hiện nay, </w:t>
      </w:r>
      <w:r w:rsidR="00963272" w:rsidRPr="009A3656">
        <w:rPr>
          <w:rFonts w:ascii="Times New Roman" w:hAnsi="Times New Roman" w:cs="Times New Roman"/>
          <w:sz w:val="28"/>
          <w:szCs w:val="28"/>
          <w:lang w:val="vi-VN"/>
        </w:rPr>
        <w:t>thành phố</w:t>
      </w:r>
      <w:r w:rsidRPr="009A3656">
        <w:rPr>
          <w:rFonts w:ascii="Times New Roman" w:hAnsi="Times New Roman" w:cs="Times New Roman"/>
          <w:sz w:val="28"/>
          <w:szCs w:val="28"/>
          <w:lang w:val="vi-VN"/>
        </w:rPr>
        <w:t xml:space="preserve"> Hà Nội xác định các phương hướng cần thực hiện giai đoạn 2026-2030</w:t>
      </w:r>
      <w:r w:rsidR="000550CB" w:rsidRPr="009A3656">
        <w:rPr>
          <w:rFonts w:ascii="Times New Roman" w:hAnsi="Times New Roman" w:cs="Times New Roman"/>
          <w:sz w:val="28"/>
          <w:szCs w:val="28"/>
          <w:lang w:val="vi-VN"/>
        </w:rPr>
        <w:t xml:space="preserve"> và các năm tiếp theo</w:t>
      </w:r>
      <w:r w:rsidRPr="009A3656">
        <w:rPr>
          <w:rFonts w:ascii="Times New Roman" w:hAnsi="Times New Roman" w:cs="Times New Roman"/>
          <w:sz w:val="28"/>
          <w:szCs w:val="28"/>
          <w:lang w:val="vi-VN"/>
        </w:rPr>
        <w:t>, cụ thể như sau:</w:t>
      </w:r>
    </w:p>
    <w:p w14:paraId="14A77F44" w14:textId="3FB9EF53" w:rsidR="00C83E8F" w:rsidRPr="009A3656" w:rsidRDefault="00E806B0" w:rsidP="00C822C5">
      <w:pPr>
        <w:widowControl w:val="0"/>
        <w:spacing w:after="0" w:line="288" w:lineRule="auto"/>
        <w:ind w:firstLine="566"/>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Thứ nhất, </w:t>
      </w:r>
      <w:r w:rsidR="00C83E8F" w:rsidRPr="009A3656">
        <w:rPr>
          <w:rFonts w:ascii="Times New Roman" w:hAnsi="Times New Roman" w:cs="Times New Roman"/>
          <w:sz w:val="28"/>
          <w:szCs w:val="28"/>
          <w:lang w:val="vi-VN"/>
        </w:rPr>
        <w:t xml:space="preserve">cần xây dựng một số cơ chế đặc thù của thành phố Hà Nội trong việc hỗ trợ doanh nghiệp </w:t>
      </w:r>
      <w:r w:rsidR="00520290" w:rsidRPr="00520290">
        <w:rPr>
          <w:rFonts w:ascii="Times New Roman" w:hAnsi="Times New Roman" w:cs="Times New Roman"/>
          <w:sz w:val="28"/>
          <w:szCs w:val="28"/>
          <w:lang w:val="vi-VN"/>
        </w:rPr>
        <w:t xml:space="preserve">thuộc </w:t>
      </w:r>
      <w:r w:rsidR="00C83E8F" w:rsidRPr="009A3656">
        <w:rPr>
          <w:rFonts w:ascii="Times New Roman" w:hAnsi="Times New Roman" w:cs="Times New Roman"/>
          <w:sz w:val="28"/>
          <w:szCs w:val="28"/>
          <w:lang w:val="vi-VN"/>
        </w:rPr>
        <w:t>khu vực kinh tế tư nhân để hình thành nhóm doanh nghiệp tiêu biểu, tiên phong trong  các lĩnh vực trọng tâm phát triển của Thủ đô như công nghiệp văn hóa, thể thao, du lịch;  giáo dục – đào tạo, y tế, logistic</w:t>
      </w:r>
      <w:r w:rsidR="00520290" w:rsidRPr="00520290">
        <w:rPr>
          <w:rFonts w:ascii="Times New Roman" w:hAnsi="Times New Roman" w:cs="Times New Roman"/>
          <w:sz w:val="28"/>
          <w:szCs w:val="28"/>
          <w:lang w:val="vi-VN"/>
        </w:rPr>
        <w:t>s</w:t>
      </w:r>
      <w:r w:rsidR="00C83E8F" w:rsidRPr="009A3656">
        <w:rPr>
          <w:rFonts w:ascii="Times New Roman" w:hAnsi="Times New Roman" w:cs="Times New Roman"/>
          <w:sz w:val="28"/>
          <w:szCs w:val="28"/>
          <w:lang w:val="vi-VN"/>
        </w:rPr>
        <w:t>, nông nghiệp ứng dụng công nghệ cao. Các nhiệm vụ, giải pháp hỗ trợ cần xây dựng theo hướng tăng mức hỗ trợ tài chính, cơ sở kỹ thuật, hạ tầng, tăng khả năng tiếp cận thị trường, đảm bảo thu hút được sự quan tâm, tham gia của các doanh nghiệp trên địa bàn thành phố Hà Nội, đồng thời có cơ chế giám sát, đánh giá hiệu quả thực hiện.</w:t>
      </w:r>
    </w:p>
    <w:p w14:paraId="3EEF1E9B" w14:textId="705FB75F" w:rsidR="00E806B0" w:rsidRPr="009A3656" w:rsidRDefault="00C83E8F" w:rsidP="00C822C5">
      <w:pPr>
        <w:widowControl w:val="0"/>
        <w:spacing w:after="0" w:line="288" w:lineRule="auto"/>
        <w:ind w:firstLine="566"/>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Thứ hai, </w:t>
      </w:r>
      <w:r w:rsidR="00E806B0" w:rsidRPr="009A3656">
        <w:rPr>
          <w:rFonts w:ascii="Times New Roman" w:hAnsi="Times New Roman" w:cs="Times New Roman"/>
          <w:sz w:val="28"/>
          <w:szCs w:val="28"/>
          <w:lang w:val="vi-VN"/>
        </w:rPr>
        <w:t xml:space="preserve">cần hoàn thiện cơ chế chính sách hỗ trợ cho </w:t>
      </w:r>
      <w:r w:rsidR="001144D1" w:rsidRPr="009A3656">
        <w:rPr>
          <w:rFonts w:ascii="Times New Roman" w:hAnsi="Times New Roman" w:cs="Times New Roman"/>
          <w:sz w:val="28"/>
          <w:szCs w:val="28"/>
          <w:lang w:val="vi-VN"/>
        </w:rPr>
        <w:t>doanh nghiệp</w:t>
      </w:r>
      <w:r w:rsidR="00E806B0" w:rsidRPr="009A3656">
        <w:rPr>
          <w:rFonts w:ascii="Times New Roman" w:hAnsi="Times New Roman" w:cs="Times New Roman"/>
          <w:sz w:val="28"/>
          <w:szCs w:val="28"/>
          <w:lang w:val="vi-VN"/>
        </w:rPr>
        <w:t xml:space="preserve">: (i) Xây dựng cơ sở dữ liệu thống kê của </w:t>
      </w:r>
      <w:r w:rsidR="007D54F5" w:rsidRPr="009A3656">
        <w:rPr>
          <w:rFonts w:ascii="Times New Roman" w:hAnsi="Times New Roman" w:cs="Times New Roman"/>
          <w:sz w:val="28"/>
          <w:szCs w:val="28"/>
          <w:lang w:val="vi-VN"/>
        </w:rPr>
        <w:t>doanh nghiệp, đặc biệt DNNVV</w:t>
      </w:r>
      <w:r w:rsidR="00E806B0" w:rsidRPr="009A3656">
        <w:rPr>
          <w:rFonts w:ascii="Times New Roman" w:hAnsi="Times New Roman" w:cs="Times New Roman"/>
          <w:sz w:val="28"/>
          <w:szCs w:val="28"/>
          <w:lang w:val="vi-VN"/>
        </w:rPr>
        <w:t xml:space="preserve"> (đóng góp GRDP, GDP, kim ngạch xuất khẩu,…), để thuận tiện cho việc hoạch định chính sách, lựa chọn nhóm ngành/doanh nghiệp cần hỗ trợ và đánh giá kết quả triển khai; (ii) Thiết lập cơ chế phối hợp giữa các đơn vị, Sở ngành trong việc hỗ trợ</w:t>
      </w:r>
      <w:r w:rsidR="0090637E" w:rsidRPr="009A3656">
        <w:rPr>
          <w:rFonts w:ascii="Times New Roman" w:hAnsi="Times New Roman" w:cs="Times New Roman"/>
          <w:sz w:val="28"/>
          <w:szCs w:val="28"/>
          <w:lang w:val="vi-VN"/>
        </w:rPr>
        <w:t xml:space="preserve"> </w:t>
      </w:r>
      <w:r w:rsidR="001144D1" w:rsidRPr="009A3656">
        <w:rPr>
          <w:rFonts w:ascii="Times New Roman" w:hAnsi="Times New Roman" w:cs="Times New Roman"/>
          <w:sz w:val="28"/>
          <w:szCs w:val="28"/>
          <w:lang w:val="vi-VN"/>
        </w:rPr>
        <w:t>doanh nghiệp</w:t>
      </w:r>
      <w:r w:rsidR="00E806B0" w:rsidRPr="009A3656">
        <w:rPr>
          <w:rFonts w:ascii="Times New Roman" w:hAnsi="Times New Roman" w:cs="Times New Roman"/>
          <w:sz w:val="28"/>
          <w:szCs w:val="28"/>
          <w:lang w:val="vi-VN"/>
        </w:rPr>
        <w:t xml:space="preserve">, đảm bảo tính thống nhất, hiệu quả, tránh trùng lặp, lãng phí; (iii) Xây dựng cơ chế giám sát, đánh giá hiệu quả hoạt động hỗ trợ; (iv) Ban hành tiêu chí hướng dẫn xác định </w:t>
      </w:r>
      <w:r w:rsidR="001144D1" w:rsidRPr="009A3656">
        <w:rPr>
          <w:rFonts w:ascii="Times New Roman" w:hAnsi="Times New Roman" w:cs="Times New Roman"/>
          <w:sz w:val="28"/>
          <w:szCs w:val="28"/>
          <w:lang w:val="vi-VN"/>
        </w:rPr>
        <w:t>doanh nghiệp</w:t>
      </w:r>
      <w:r w:rsidR="00E806B0" w:rsidRPr="009A3656">
        <w:rPr>
          <w:rFonts w:ascii="Times New Roman" w:hAnsi="Times New Roman" w:cs="Times New Roman"/>
          <w:sz w:val="28"/>
          <w:szCs w:val="28"/>
          <w:lang w:val="vi-VN"/>
        </w:rPr>
        <w:t xml:space="preserve"> được nhận hỗ trợ theo cơ chế đặc thù của TP. Hà Nội.</w:t>
      </w:r>
    </w:p>
    <w:p w14:paraId="7675F187" w14:textId="79C1EE12" w:rsidR="00E806B0" w:rsidRPr="009A3656" w:rsidRDefault="00E806B0" w:rsidP="00C822C5">
      <w:pPr>
        <w:widowControl w:val="0"/>
        <w:spacing w:after="0" w:line="288" w:lineRule="auto"/>
        <w:ind w:firstLine="566"/>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Thứ </w:t>
      </w:r>
      <w:r w:rsidR="00C83E8F" w:rsidRPr="009A3656">
        <w:rPr>
          <w:rFonts w:ascii="Times New Roman" w:hAnsi="Times New Roman" w:cs="Times New Roman"/>
          <w:sz w:val="28"/>
          <w:szCs w:val="28"/>
          <w:lang w:val="vi-VN"/>
        </w:rPr>
        <w:t>ba</w:t>
      </w:r>
      <w:r w:rsidRPr="009A3656">
        <w:rPr>
          <w:rFonts w:ascii="Times New Roman" w:hAnsi="Times New Roman" w:cs="Times New Roman"/>
          <w:sz w:val="28"/>
          <w:szCs w:val="28"/>
          <w:lang w:val="vi-VN"/>
        </w:rPr>
        <w:t xml:space="preserve">, cần tăng cường đầu tư, xây dựng cơ sở hạ tầng hỗ trợ cho </w:t>
      </w:r>
      <w:r w:rsidR="001144D1" w:rsidRPr="009A3656">
        <w:rPr>
          <w:rFonts w:ascii="Times New Roman" w:hAnsi="Times New Roman" w:cs="Times New Roman"/>
          <w:sz w:val="28"/>
          <w:szCs w:val="28"/>
          <w:lang w:val="vi-VN"/>
        </w:rPr>
        <w:t>doanh nghiệp</w:t>
      </w:r>
      <w:r w:rsidRPr="009A3656">
        <w:rPr>
          <w:rFonts w:ascii="Times New Roman" w:hAnsi="Times New Roman" w:cs="Times New Roman"/>
          <w:sz w:val="28"/>
          <w:szCs w:val="28"/>
          <w:lang w:val="vi-VN"/>
        </w:rPr>
        <w:t>: (i) Đầu tư xây dựng cơ sở hạ tầng dùng chung, thành lập mới và mở rộng các khu công nghiệp, đặc biệt là Khu Công nghệ cao Hòa Lạc; (ii) Đầu tư cơ sở hạ tầng số (cơ sở dữ liệu, phần mềm, ứng dụng) hỗ trợ hiện đại, tối ưu hóa quy trình.</w:t>
      </w:r>
    </w:p>
    <w:p w14:paraId="25BFC45A" w14:textId="1B6D93D8" w:rsidR="00E806B0" w:rsidRPr="009A3656" w:rsidRDefault="00E806B0" w:rsidP="00C822C5">
      <w:pPr>
        <w:widowControl w:val="0"/>
        <w:spacing w:after="0" w:line="288" w:lineRule="auto"/>
        <w:ind w:firstLine="566"/>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Thứ </w:t>
      </w:r>
      <w:r w:rsidR="00C83E8F" w:rsidRPr="009A3656">
        <w:rPr>
          <w:rFonts w:ascii="Times New Roman" w:hAnsi="Times New Roman" w:cs="Times New Roman"/>
          <w:sz w:val="28"/>
          <w:szCs w:val="28"/>
          <w:lang w:val="vi-VN"/>
        </w:rPr>
        <w:t>tư</w:t>
      </w:r>
      <w:r w:rsidRPr="009A3656">
        <w:rPr>
          <w:rFonts w:ascii="Times New Roman" w:hAnsi="Times New Roman" w:cs="Times New Roman"/>
          <w:sz w:val="28"/>
          <w:szCs w:val="28"/>
          <w:lang w:val="vi-VN"/>
        </w:rPr>
        <w:t xml:space="preserve">, đẩy mạnh thiết lập mạng lưới hỗ trợ cho </w:t>
      </w:r>
      <w:r w:rsidR="001144D1" w:rsidRPr="009A3656">
        <w:rPr>
          <w:rFonts w:ascii="Times New Roman" w:hAnsi="Times New Roman" w:cs="Times New Roman"/>
          <w:sz w:val="28"/>
          <w:szCs w:val="28"/>
          <w:lang w:val="vi-VN"/>
        </w:rPr>
        <w:t>doanh nghiệp</w:t>
      </w:r>
      <w:r w:rsidRPr="009A3656">
        <w:rPr>
          <w:rFonts w:ascii="Times New Roman" w:hAnsi="Times New Roman" w:cs="Times New Roman"/>
          <w:sz w:val="28"/>
          <w:szCs w:val="28"/>
          <w:lang w:val="vi-VN"/>
        </w:rPr>
        <w:t xml:space="preserve"> tạo dựng hệ sinh thái: (i) Tăng quy mô, số lượng các đơn vị, tổ chức tư vấn, cơ sở ươm tạo, hỗ trợ kỹ thuật; (ii) Thúc đẩy hình thành các quỹ tài chính, quỹ đầu tư cho doanh nghiệp, đồng thời tính toán các biện pháp triển khai; (iii) Tiếp tục mở rộng mạng lưới liên kết hỗ trợ chuyên môn (trường đại học, viện nghiên cứu,…).</w:t>
      </w:r>
    </w:p>
    <w:p w14:paraId="48DC715C" w14:textId="414180E0" w:rsidR="00E806B0" w:rsidRPr="009A3656" w:rsidRDefault="00E806B0" w:rsidP="00C822C5">
      <w:pPr>
        <w:widowControl w:val="0"/>
        <w:spacing w:after="0" w:line="288" w:lineRule="auto"/>
        <w:ind w:firstLine="566"/>
        <w:jc w:val="both"/>
        <w:rPr>
          <w:rFonts w:ascii="Times New Roman" w:hAnsi="Times New Roman" w:cs="Times New Roman"/>
          <w:sz w:val="28"/>
          <w:szCs w:val="28"/>
          <w:lang w:val="vi-VN"/>
        </w:rPr>
      </w:pPr>
      <w:r w:rsidRPr="009A3656">
        <w:rPr>
          <w:rFonts w:ascii="Times New Roman" w:hAnsi="Times New Roman" w:cs="Times New Roman"/>
          <w:sz w:val="28"/>
          <w:szCs w:val="28"/>
          <w:lang w:val="vi-VN"/>
        </w:rPr>
        <w:t xml:space="preserve">- Thứ </w:t>
      </w:r>
      <w:r w:rsidR="00C83E8F" w:rsidRPr="009A3656">
        <w:rPr>
          <w:rFonts w:ascii="Times New Roman" w:hAnsi="Times New Roman" w:cs="Times New Roman"/>
          <w:sz w:val="28"/>
          <w:szCs w:val="28"/>
          <w:lang w:val="vi-VN"/>
        </w:rPr>
        <w:t>năm</w:t>
      </w:r>
      <w:r w:rsidRPr="009A3656">
        <w:rPr>
          <w:rFonts w:ascii="Times New Roman" w:hAnsi="Times New Roman" w:cs="Times New Roman"/>
          <w:sz w:val="28"/>
          <w:szCs w:val="28"/>
          <w:lang w:val="vi-VN"/>
        </w:rPr>
        <w:t xml:space="preserve">, các hoạt động hỗ trợ đã thực hiện trong giai đoạn 2021-2025 cần đi vào chiều sâu, cải thiện chất lượng, nâng cao khả năng cạnh tranh </w:t>
      </w:r>
      <w:r w:rsidR="001144D1" w:rsidRPr="009A3656">
        <w:rPr>
          <w:rFonts w:ascii="Times New Roman" w:hAnsi="Times New Roman" w:cs="Times New Roman"/>
          <w:sz w:val="28"/>
          <w:szCs w:val="28"/>
          <w:lang w:val="vi-VN"/>
        </w:rPr>
        <w:t xml:space="preserve">doanh </w:t>
      </w:r>
      <w:r w:rsidR="001144D1" w:rsidRPr="009A3656">
        <w:rPr>
          <w:rFonts w:ascii="Times New Roman" w:hAnsi="Times New Roman" w:cs="Times New Roman"/>
          <w:sz w:val="28"/>
          <w:szCs w:val="28"/>
          <w:lang w:val="vi-VN"/>
        </w:rPr>
        <w:lastRenderedPageBreak/>
        <w:t>nghiệp</w:t>
      </w:r>
      <w:r w:rsidRPr="009A3656">
        <w:rPr>
          <w:rFonts w:ascii="Times New Roman" w:hAnsi="Times New Roman" w:cs="Times New Roman"/>
          <w:sz w:val="28"/>
          <w:szCs w:val="28"/>
          <w:lang w:val="vi-VN"/>
        </w:rPr>
        <w:t>, tập trung vào: (i) Tăng cường khả năng tiếp cận vốn và tăng mức hỗ trợ tài chính; (ii) Thúc đẩy chuyển đổi số và ứng dụng công nghệ; (iii) Nâng cao năng lực quản trị và đào tạo nhân lực; (iv) Thúc đẩy liên kết chuỗi giá trị, chuỗi cung ứng và hội nhập quốc tế.</w:t>
      </w:r>
    </w:p>
    <w:p w14:paraId="7C43AA72" w14:textId="40A482A7" w:rsidR="00584E5F" w:rsidRPr="009A3656" w:rsidRDefault="000542B8" w:rsidP="00C822C5">
      <w:pPr>
        <w:widowControl w:val="0"/>
        <w:spacing w:after="0" w:line="288" w:lineRule="auto"/>
        <w:ind w:firstLine="566"/>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 xml:space="preserve">Trên đây là báo cáo </w:t>
      </w:r>
      <w:r w:rsidR="00F16FD3" w:rsidRPr="009A3656">
        <w:rPr>
          <w:rFonts w:ascii="Times New Roman" w:eastAsia="Times New Roman" w:hAnsi="Times New Roman" w:cs="Times New Roman"/>
          <w:sz w:val="28"/>
          <w:szCs w:val="28"/>
          <w:lang w:val="vi-VN"/>
        </w:rPr>
        <w:t xml:space="preserve">đánh giá thực trạng quan hệ xã hội có liên quan đến dự thảo Nghị quyết quy định về hỗ trợ doanh nghiệp thuộc khu vực kinh tế tư nhân </w:t>
      </w:r>
      <w:r w:rsidR="00F16FD3" w:rsidRPr="009A3656">
        <w:rPr>
          <w:rFonts w:ascii="Times New Roman" w:eastAsia="Times New Roman" w:hAnsi="Times New Roman" w:cs="Times New Roman"/>
          <w:bCs/>
          <w:sz w:val="28"/>
          <w:szCs w:val="28"/>
          <w:lang w:val="vi-VN"/>
        </w:rPr>
        <w:t>trên địa bàn thành phố Hà Nội</w:t>
      </w:r>
      <w:r w:rsidR="00E06F66" w:rsidRPr="009A3656">
        <w:rPr>
          <w:rFonts w:ascii="Times New Roman" w:eastAsia="Times New Roman" w:hAnsi="Times New Roman" w:cs="Times New Roman"/>
          <w:sz w:val="28"/>
          <w:szCs w:val="28"/>
          <w:lang w:val="vi-VN"/>
        </w:rPr>
        <w:t>.</w:t>
      </w:r>
    </w:p>
    <w:p w14:paraId="212BC0C0" w14:textId="2B422A90" w:rsidR="00AB65C1" w:rsidRPr="009A3656" w:rsidRDefault="006C51A3" w:rsidP="00C822C5">
      <w:pPr>
        <w:widowControl w:val="0"/>
        <w:spacing w:after="0" w:line="288" w:lineRule="auto"/>
        <w:ind w:firstLine="566"/>
        <w:jc w:val="both"/>
        <w:rPr>
          <w:rFonts w:ascii="Times New Roman" w:eastAsia="Times New Roman" w:hAnsi="Times New Roman" w:cs="Times New Roman"/>
          <w:sz w:val="28"/>
          <w:szCs w:val="28"/>
          <w:lang w:val="vi-VN"/>
        </w:rPr>
      </w:pPr>
      <w:r w:rsidRPr="009A3656">
        <w:rPr>
          <w:rFonts w:ascii="Times New Roman" w:eastAsia="Times New Roman" w:hAnsi="Times New Roman" w:cs="Times New Roman"/>
          <w:sz w:val="28"/>
          <w:szCs w:val="28"/>
          <w:lang w:val="vi-VN"/>
        </w:rPr>
        <w:t>Sở Tài chính kính báo cáo UBND Thành phố./.</w:t>
      </w:r>
    </w:p>
    <w:p w14:paraId="5DB62BA2" w14:textId="77777777" w:rsidR="009A0D5E" w:rsidRPr="009A3656" w:rsidRDefault="009A0D5E" w:rsidP="008D771C">
      <w:pPr>
        <w:widowControl w:val="0"/>
        <w:spacing w:after="0"/>
        <w:ind w:firstLine="566"/>
        <w:jc w:val="both"/>
        <w:rPr>
          <w:rFonts w:ascii="Times New Roman" w:eastAsia="Times New Roman" w:hAnsi="Times New Roman" w:cs="Times New Roman"/>
          <w:sz w:val="28"/>
          <w:szCs w:val="28"/>
          <w:lang w:val="vi-VN"/>
        </w:rPr>
      </w:pPr>
    </w:p>
    <w:tbl>
      <w:tblPr>
        <w:tblStyle w:val="a0"/>
        <w:tblW w:w="9464" w:type="dxa"/>
        <w:tblBorders>
          <w:top w:val="nil"/>
          <w:left w:val="nil"/>
          <w:bottom w:val="nil"/>
          <w:right w:val="nil"/>
          <w:insideH w:val="nil"/>
          <w:insideV w:val="nil"/>
        </w:tblBorders>
        <w:tblLayout w:type="fixed"/>
        <w:tblLook w:val="0400" w:firstRow="0" w:lastRow="0" w:firstColumn="0" w:lastColumn="0" w:noHBand="0" w:noVBand="1"/>
      </w:tblPr>
      <w:tblGrid>
        <w:gridCol w:w="4820"/>
        <w:gridCol w:w="4644"/>
      </w:tblGrid>
      <w:tr w:rsidR="00AF08BC" w:rsidRPr="0059697A" w14:paraId="7FBAD4AA" w14:textId="77777777" w:rsidTr="006C51A3">
        <w:trPr>
          <w:trHeight w:val="2631"/>
        </w:trPr>
        <w:tc>
          <w:tcPr>
            <w:tcW w:w="4820" w:type="dxa"/>
          </w:tcPr>
          <w:p w14:paraId="6E771D30" w14:textId="105F058E" w:rsidR="00AF08BC" w:rsidRPr="001E29FF" w:rsidRDefault="00433C83" w:rsidP="00FD5CE1">
            <w:pPr>
              <w:widowControl w:val="0"/>
              <w:ind w:right="-252" w:hanging="105"/>
              <w:jc w:val="both"/>
              <w:rPr>
                <w:rFonts w:ascii="Times New Roman" w:eastAsia="Times New Roman" w:hAnsi="Times New Roman" w:cs="Times New Roman"/>
                <w:b/>
                <w:sz w:val="24"/>
                <w:szCs w:val="24"/>
                <w:lang w:val="vi-VN"/>
              </w:rPr>
            </w:pPr>
            <w:r w:rsidRPr="001E29FF">
              <w:rPr>
                <w:rFonts w:ascii="Times New Roman" w:eastAsia="Times New Roman" w:hAnsi="Times New Roman" w:cs="Times New Roman"/>
                <w:b/>
                <w:i/>
                <w:sz w:val="24"/>
                <w:szCs w:val="24"/>
                <w:lang w:val="vi-VN"/>
              </w:rPr>
              <w:t>Nơi nhận:</w:t>
            </w:r>
          </w:p>
          <w:p w14:paraId="2F4FCE8C" w14:textId="08BDFB4E" w:rsidR="005E5B3C" w:rsidRPr="009A3656" w:rsidRDefault="005E5B3C" w:rsidP="00A02DCE">
            <w:pPr>
              <w:widowControl w:val="0"/>
              <w:pBdr>
                <w:top w:val="nil"/>
                <w:left w:val="nil"/>
                <w:bottom w:val="nil"/>
                <w:right w:val="nil"/>
                <w:between w:val="nil"/>
              </w:pBdr>
              <w:tabs>
                <w:tab w:val="left" w:pos="142"/>
              </w:tabs>
              <w:ind w:hanging="105"/>
              <w:jc w:val="both"/>
              <w:rPr>
                <w:rFonts w:ascii="Times New Roman" w:eastAsia="Times New Roman" w:hAnsi="Times New Roman" w:cs="Times New Roman"/>
                <w:color w:val="000000"/>
                <w:lang w:val="vi-VN"/>
              </w:rPr>
            </w:pPr>
            <w:bookmarkStart w:id="1" w:name="_heading=h.gjdgxs" w:colFirst="0" w:colLast="0"/>
            <w:bookmarkEnd w:id="1"/>
            <w:r w:rsidRPr="009A3656">
              <w:rPr>
                <w:rFonts w:ascii="Times New Roman" w:eastAsia="Times New Roman" w:hAnsi="Times New Roman" w:cs="Times New Roman"/>
                <w:color w:val="000000"/>
                <w:lang w:val="vi-VN"/>
              </w:rPr>
              <w:t>- Như trên;</w:t>
            </w:r>
          </w:p>
          <w:p w14:paraId="298BF641" w14:textId="31268F2F" w:rsidR="00D05EBC" w:rsidRPr="009A3656" w:rsidRDefault="00D05EBC" w:rsidP="00A02DCE">
            <w:pPr>
              <w:widowControl w:val="0"/>
              <w:pBdr>
                <w:top w:val="nil"/>
                <w:left w:val="nil"/>
                <w:bottom w:val="nil"/>
                <w:right w:val="nil"/>
                <w:between w:val="nil"/>
              </w:pBdr>
              <w:tabs>
                <w:tab w:val="left" w:pos="142"/>
              </w:tabs>
              <w:ind w:hanging="105"/>
              <w:jc w:val="both"/>
              <w:rPr>
                <w:rFonts w:ascii="Times New Roman" w:eastAsia="Times New Roman" w:hAnsi="Times New Roman" w:cs="Times New Roman"/>
                <w:color w:val="000000"/>
                <w:lang w:val="vi-VN"/>
              </w:rPr>
            </w:pPr>
            <w:r w:rsidRPr="009A3656">
              <w:rPr>
                <w:rFonts w:ascii="Times New Roman" w:eastAsia="Times New Roman" w:hAnsi="Times New Roman" w:cs="Times New Roman"/>
                <w:color w:val="000000"/>
                <w:lang w:val="vi-VN"/>
              </w:rPr>
              <w:t>- Đ/c Chủ tịch UBND TP (để b/c);</w:t>
            </w:r>
          </w:p>
          <w:p w14:paraId="018890D1" w14:textId="0B0A342E" w:rsidR="000C119B" w:rsidRPr="009A3656" w:rsidRDefault="000C119B" w:rsidP="00A02DCE">
            <w:pPr>
              <w:widowControl w:val="0"/>
              <w:pBdr>
                <w:top w:val="nil"/>
                <w:left w:val="nil"/>
                <w:bottom w:val="nil"/>
                <w:right w:val="nil"/>
                <w:between w:val="nil"/>
              </w:pBdr>
              <w:tabs>
                <w:tab w:val="left" w:pos="142"/>
              </w:tabs>
              <w:ind w:hanging="105"/>
              <w:jc w:val="both"/>
              <w:rPr>
                <w:rFonts w:ascii="Times New Roman" w:eastAsia="Times New Roman" w:hAnsi="Times New Roman" w:cs="Times New Roman"/>
                <w:color w:val="000000"/>
                <w:lang w:val="vi-VN"/>
              </w:rPr>
            </w:pPr>
            <w:r w:rsidRPr="009A3656">
              <w:rPr>
                <w:rFonts w:ascii="Times New Roman" w:eastAsia="Times New Roman" w:hAnsi="Times New Roman" w:cs="Times New Roman"/>
                <w:color w:val="000000"/>
                <w:lang w:val="vi-VN"/>
              </w:rPr>
              <w:t>- Đ/</w:t>
            </w:r>
            <w:r w:rsidR="006C51A3" w:rsidRPr="009A3656">
              <w:rPr>
                <w:rFonts w:ascii="Times New Roman" w:eastAsia="Times New Roman" w:hAnsi="Times New Roman" w:cs="Times New Roman"/>
                <w:color w:val="000000"/>
                <w:lang w:val="vi-VN"/>
              </w:rPr>
              <w:t>c</w:t>
            </w:r>
            <w:r w:rsidRPr="009A3656">
              <w:rPr>
                <w:rFonts w:ascii="Times New Roman" w:eastAsia="Times New Roman" w:hAnsi="Times New Roman" w:cs="Times New Roman"/>
                <w:color w:val="000000"/>
                <w:lang w:val="vi-VN"/>
              </w:rPr>
              <w:t xml:space="preserve"> </w:t>
            </w:r>
            <w:r w:rsidR="006C51A3" w:rsidRPr="009A3656">
              <w:rPr>
                <w:rFonts w:ascii="Times New Roman" w:eastAsia="Times New Roman" w:hAnsi="Times New Roman" w:cs="Times New Roman"/>
                <w:color w:val="000000"/>
                <w:lang w:val="vi-VN"/>
              </w:rPr>
              <w:t>Giám đốc</w:t>
            </w:r>
            <w:r w:rsidRPr="009A3656">
              <w:rPr>
                <w:rFonts w:ascii="Times New Roman" w:eastAsia="Times New Roman" w:hAnsi="Times New Roman" w:cs="Times New Roman"/>
                <w:color w:val="000000"/>
                <w:lang w:val="vi-VN"/>
              </w:rPr>
              <w:t xml:space="preserve"> Sở </w:t>
            </w:r>
            <w:r w:rsidR="009D5358" w:rsidRPr="009A3656">
              <w:rPr>
                <w:rFonts w:ascii="Times New Roman" w:eastAsia="Times New Roman" w:hAnsi="Times New Roman" w:cs="Times New Roman"/>
                <w:color w:val="000000"/>
                <w:lang w:val="vi-VN"/>
              </w:rPr>
              <w:t>(để b/c);</w:t>
            </w:r>
          </w:p>
          <w:p w14:paraId="4725CD67" w14:textId="0FE07649" w:rsidR="00C568BA" w:rsidRPr="0059697A" w:rsidRDefault="00011D94" w:rsidP="00A02DCE">
            <w:pPr>
              <w:widowControl w:val="0"/>
              <w:pBdr>
                <w:top w:val="nil"/>
                <w:left w:val="nil"/>
                <w:bottom w:val="nil"/>
                <w:right w:val="nil"/>
                <w:between w:val="nil"/>
              </w:pBdr>
              <w:tabs>
                <w:tab w:val="left" w:pos="142"/>
              </w:tabs>
              <w:ind w:hanging="105"/>
              <w:jc w:val="both"/>
              <w:rPr>
                <w:rFonts w:ascii="Times New Roman" w:eastAsia="Times New Roman" w:hAnsi="Times New Roman" w:cs="Times New Roman"/>
                <w:color w:val="000000"/>
                <w:sz w:val="28"/>
                <w:szCs w:val="28"/>
                <w:lang w:val="vi-VN"/>
              </w:rPr>
            </w:pPr>
            <w:r w:rsidRPr="001E29FF">
              <w:rPr>
                <w:rFonts w:ascii="Times New Roman" w:eastAsia="Times New Roman" w:hAnsi="Times New Roman" w:cs="Times New Roman"/>
                <w:color w:val="000000"/>
                <w:lang w:val="vi-VN"/>
              </w:rPr>
              <w:t>- Lưu: VT</w:t>
            </w:r>
            <w:r w:rsidR="00D33157" w:rsidRPr="001E29FF">
              <w:rPr>
                <w:rFonts w:ascii="Times New Roman" w:eastAsia="Times New Roman" w:hAnsi="Times New Roman" w:cs="Times New Roman"/>
                <w:color w:val="000000"/>
              </w:rPr>
              <w:t xml:space="preserve">, </w:t>
            </w:r>
            <w:r w:rsidR="00565C6B">
              <w:rPr>
                <w:rFonts w:ascii="Times New Roman" w:eastAsia="Times New Roman" w:hAnsi="Times New Roman" w:cs="Times New Roman"/>
                <w:color w:val="000000"/>
              </w:rPr>
              <w:t>TTXT</w:t>
            </w:r>
            <w:r w:rsidR="00C568BA" w:rsidRPr="001E29FF">
              <w:rPr>
                <w:rFonts w:ascii="Times New Roman" w:eastAsia="Times New Roman" w:hAnsi="Times New Roman" w:cs="Times New Roman"/>
                <w:color w:val="000000"/>
                <w:vertAlign w:val="subscript"/>
                <w:lang w:val="vi-VN"/>
              </w:rPr>
              <w:t>(</w:t>
            </w:r>
            <w:r w:rsidR="005E5B3C">
              <w:rPr>
                <w:rFonts w:ascii="Times New Roman" w:eastAsia="Times New Roman" w:hAnsi="Times New Roman" w:cs="Times New Roman"/>
                <w:color w:val="000000"/>
                <w:vertAlign w:val="subscript"/>
              </w:rPr>
              <w:t>Sơn</w:t>
            </w:r>
            <w:r w:rsidR="00C568BA" w:rsidRPr="001E29FF">
              <w:rPr>
                <w:rFonts w:ascii="Times New Roman" w:eastAsia="Times New Roman" w:hAnsi="Times New Roman" w:cs="Times New Roman"/>
                <w:color w:val="000000"/>
                <w:vertAlign w:val="subscript"/>
                <w:lang w:val="vi-VN"/>
              </w:rPr>
              <w:t>)</w:t>
            </w:r>
            <w:r w:rsidR="00C568BA" w:rsidRPr="001E29FF">
              <w:rPr>
                <w:rFonts w:ascii="Times New Roman" w:eastAsia="Times New Roman" w:hAnsi="Times New Roman" w:cs="Times New Roman"/>
                <w:color w:val="000000"/>
                <w:lang w:val="vi-VN"/>
              </w:rPr>
              <w:t>.</w:t>
            </w:r>
          </w:p>
        </w:tc>
        <w:tc>
          <w:tcPr>
            <w:tcW w:w="4644" w:type="dxa"/>
          </w:tcPr>
          <w:p w14:paraId="1045C269" w14:textId="3CACD541" w:rsidR="00AF08BC" w:rsidRPr="009A3656" w:rsidRDefault="006C51A3" w:rsidP="006C51A3">
            <w:pPr>
              <w:widowControl w:val="0"/>
              <w:jc w:val="center"/>
              <w:rPr>
                <w:rFonts w:ascii="Times New Roman" w:eastAsia="Times New Roman" w:hAnsi="Times New Roman" w:cs="Times New Roman"/>
                <w:b/>
                <w:sz w:val="28"/>
                <w:szCs w:val="28"/>
                <w:lang w:val="vi-VN"/>
              </w:rPr>
            </w:pPr>
            <w:r w:rsidRPr="009A3656">
              <w:rPr>
                <w:rFonts w:ascii="Times New Roman" w:eastAsia="Times New Roman" w:hAnsi="Times New Roman" w:cs="Times New Roman"/>
                <w:b/>
                <w:sz w:val="28"/>
                <w:szCs w:val="28"/>
                <w:lang w:val="vi-VN"/>
              </w:rPr>
              <w:t xml:space="preserve">KT. </w:t>
            </w:r>
            <w:r w:rsidR="00433C83" w:rsidRPr="0059697A">
              <w:rPr>
                <w:rFonts w:ascii="Times New Roman" w:eastAsia="Times New Roman" w:hAnsi="Times New Roman" w:cs="Times New Roman"/>
                <w:b/>
                <w:sz w:val="28"/>
                <w:szCs w:val="28"/>
                <w:lang w:val="vi-VN"/>
              </w:rPr>
              <w:t>GIÁM ĐỐC</w:t>
            </w:r>
          </w:p>
          <w:p w14:paraId="63D2C88E" w14:textId="77025559" w:rsidR="006C51A3" w:rsidRPr="009A3656" w:rsidRDefault="006C51A3" w:rsidP="006C51A3">
            <w:pPr>
              <w:widowControl w:val="0"/>
              <w:jc w:val="center"/>
              <w:rPr>
                <w:rFonts w:ascii="Times New Roman" w:eastAsia="Times New Roman" w:hAnsi="Times New Roman" w:cs="Times New Roman"/>
                <w:b/>
                <w:sz w:val="28"/>
                <w:szCs w:val="28"/>
                <w:lang w:val="vi-VN"/>
              </w:rPr>
            </w:pPr>
            <w:r w:rsidRPr="009A3656">
              <w:rPr>
                <w:rFonts w:ascii="Times New Roman" w:eastAsia="Times New Roman" w:hAnsi="Times New Roman" w:cs="Times New Roman"/>
                <w:b/>
                <w:sz w:val="28"/>
                <w:szCs w:val="28"/>
                <w:lang w:val="vi-VN"/>
              </w:rPr>
              <w:t>PHÓ GIÁM ĐỐC</w:t>
            </w:r>
          </w:p>
          <w:p w14:paraId="5F3FEF63" w14:textId="77777777" w:rsidR="00AF08BC" w:rsidRPr="0059697A" w:rsidRDefault="00AF08BC" w:rsidP="006C51A3">
            <w:pPr>
              <w:widowControl w:val="0"/>
              <w:ind w:firstLine="720"/>
              <w:jc w:val="center"/>
              <w:rPr>
                <w:rFonts w:ascii="Times New Roman" w:eastAsia="Times New Roman" w:hAnsi="Times New Roman" w:cs="Times New Roman"/>
                <w:b/>
                <w:sz w:val="28"/>
                <w:szCs w:val="28"/>
                <w:lang w:val="vi-VN"/>
              </w:rPr>
            </w:pPr>
          </w:p>
          <w:p w14:paraId="32CFA07A" w14:textId="77777777" w:rsidR="00AF08BC" w:rsidRPr="009A3656" w:rsidRDefault="00AF08BC" w:rsidP="00A02DCE">
            <w:pPr>
              <w:widowControl w:val="0"/>
              <w:spacing w:after="120" w:line="288" w:lineRule="auto"/>
              <w:ind w:firstLine="720"/>
              <w:jc w:val="center"/>
              <w:rPr>
                <w:rFonts w:ascii="Times New Roman" w:eastAsia="Times New Roman" w:hAnsi="Times New Roman" w:cs="Times New Roman"/>
                <w:b/>
                <w:sz w:val="28"/>
                <w:szCs w:val="28"/>
                <w:lang w:val="vi-VN"/>
              </w:rPr>
            </w:pPr>
          </w:p>
          <w:p w14:paraId="0441C9EC" w14:textId="77777777" w:rsidR="00AF08BC" w:rsidRPr="009A3656" w:rsidRDefault="00AF08BC" w:rsidP="00A02DCE">
            <w:pPr>
              <w:widowControl w:val="0"/>
              <w:spacing w:after="120" w:line="288" w:lineRule="auto"/>
              <w:ind w:firstLine="720"/>
              <w:jc w:val="center"/>
              <w:rPr>
                <w:rFonts w:ascii="Times New Roman" w:eastAsia="Times New Roman" w:hAnsi="Times New Roman" w:cs="Times New Roman"/>
                <w:b/>
                <w:sz w:val="28"/>
                <w:szCs w:val="28"/>
                <w:lang w:val="vi-VN"/>
              </w:rPr>
            </w:pPr>
          </w:p>
          <w:p w14:paraId="68EFE3B9" w14:textId="77777777" w:rsidR="006C51A3" w:rsidRPr="009A3656" w:rsidRDefault="006C51A3" w:rsidP="006C51A3">
            <w:pPr>
              <w:widowControl w:val="0"/>
              <w:spacing w:after="120" w:line="288" w:lineRule="auto"/>
              <w:rPr>
                <w:rFonts w:ascii="Times New Roman" w:eastAsia="Times New Roman" w:hAnsi="Times New Roman" w:cs="Times New Roman"/>
                <w:b/>
                <w:sz w:val="28"/>
                <w:szCs w:val="28"/>
                <w:lang w:val="vi-VN"/>
              </w:rPr>
            </w:pPr>
          </w:p>
          <w:p w14:paraId="6AEC20FF" w14:textId="5ED7EB1F" w:rsidR="00AF08BC" w:rsidRPr="005E023B" w:rsidRDefault="006C51A3" w:rsidP="00A02DCE">
            <w:pPr>
              <w:widowControl w:val="0"/>
              <w:spacing w:after="120" w:line="288"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Lê Trung Hiếu</w:t>
            </w:r>
          </w:p>
        </w:tc>
      </w:tr>
    </w:tbl>
    <w:p w14:paraId="3D7D6BAE" w14:textId="77777777" w:rsidR="00A22F6F" w:rsidRPr="0059697A" w:rsidRDefault="00A22F6F" w:rsidP="00A02DCE">
      <w:pPr>
        <w:widowControl w:val="0"/>
        <w:spacing w:after="120" w:line="288" w:lineRule="auto"/>
        <w:ind w:firstLine="720"/>
        <w:jc w:val="both"/>
        <w:rPr>
          <w:rFonts w:ascii="Times New Roman" w:eastAsia="Times New Roman" w:hAnsi="Times New Roman" w:cs="Times New Roman"/>
          <w:sz w:val="28"/>
          <w:szCs w:val="28"/>
          <w:lang w:val="vi-VN"/>
        </w:rPr>
      </w:pPr>
      <w:r w:rsidRPr="0059697A">
        <w:rPr>
          <w:rFonts w:ascii="Times New Roman" w:eastAsia="Times New Roman" w:hAnsi="Times New Roman" w:cs="Times New Roman"/>
          <w:sz w:val="28"/>
          <w:szCs w:val="28"/>
          <w:lang w:val="vi-VN"/>
        </w:rPr>
        <w:tab/>
      </w:r>
    </w:p>
    <w:sectPr w:rsidR="00A22F6F" w:rsidRPr="0059697A" w:rsidSect="0003256D">
      <w:headerReference w:type="default" r:id="rId10"/>
      <w:footerReference w:type="default" r:id="rId11"/>
      <w:pgSz w:w="11907" w:h="16839" w:code="9"/>
      <w:pgMar w:top="1134" w:right="1134" w:bottom="1134" w:left="1701" w:header="397"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88C9" w14:textId="77777777" w:rsidR="0094451B" w:rsidRDefault="0094451B">
      <w:pPr>
        <w:spacing w:after="0" w:line="240" w:lineRule="auto"/>
      </w:pPr>
      <w:r>
        <w:separator/>
      </w:r>
    </w:p>
  </w:endnote>
  <w:endnote w:type="continuationSeparator" w:id="0">
    <w:p w14:paraId="656BF01D" w14:textId="77777777" w:rsidR="0094451B" w:rsidRDefault="0094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897B" w14:textId="77777777" w:rsidR="00AF08BC" w:rsidRDefault="00AF08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8DC9" w14:textId="77777777" w:rsidR="0094451B" w:rsidRDefault="0094451B">
      <w:pPr>
        <w:spacing w:after="0" w:line="240" w:lineRule="auto"/>
      </w:pPr>
      <w:r>
        <w:separator/>
      </w:r>
    </w:p>
  </w:footnote>
  <w:footnote w:type="continuationSeparator" w:id="0">
    <w:p w14:paraId="330A5FB4" w14:textId="77777777" w:rsidR="0094451B" w:rsidRDefault="0094451B">
      <w:pPr>
        <w:spacing w:after="0" w:line="240" w:lineRule="auto"/>
      </w:pPr>
      <w:r>
        <w:continuationSeparator/>
      </w:r>
    </w:p>
  </w:footnote>
  <w:footnote w:id="1">
    <w:p w14:paraId="032AE8DB" w14:textId="5DA4FE17" w:rsidR="007D54F5" w:rsidRDefault="007D54F5">
      <w:pPr>
        <w:pStyle w:val="FootnoteText"/>
      </w:pPr>
      <w:r>
        <w:rPr>
          <w:rStyle w:val="FootnoteReference"/>
        </w:rPr>
        <w:footnoteRef/>
      </w:r>
      <w:r>
        <w:t xml:space="preserve"> B</w:t>
      </w:r>
      <w:r w:rsidRPr="001641A6">
        <w:t>á</w:t>
      </w:r>
      <w:r>
        <w:t>o c</w:t>
      </w:r>
      <w:r w:rsidRPr="001641A6">
        <w:t>á</w:t>
      </w:r>
      <w:r>
        <w:t>o T</w:t>
      </w:r>
      <w:r w:rsidRPr="001641A6">
        <w:t>ì</w:t>
      </w:r>
      <w:r>
        <w:t>nh h</w:t>
      </w:r>
      <w:r w:rsidRPr="001641A6">
        <w:t>ì</w:t>
      </w:r>
      <w:r>
        <w:t>nh kinh t</w:t>
      </w:r>
      <w:r w:rsidRPr="001641A6">
        <w:t>ế</w:t>
      </w:r>
      <w:r>
        <w:t xml:space="preserve"> - x</w:t>
      </w:r>
      <w:r w:rsidRPr="001641A6">
        <w:t>ã</w:t>
      </w:r>
      <w:r>
        <w:t xml:space="preserve"> h</w:t>
      </w:r>
      <w:r w:rsidRPr="001641A6">
        <w:t>ộ</w:t>
      </w:r>
      <w:r>
        <w:t>i th</w:t>
      </w:r>
      <w:r w:rsidRPr="001641A6">
        <w:t>á</w:t>
      </w:r>
      <w:r>
        <w:t>ng Ba v</w:t>
      </w:r>
      <w:r w:rsidRPr="001641A6">
        <w:t>à</w:t>
      </w:r>
      <w:r>
        <w:t xml:space="preserve"> qu</w:t>
      </w:r>
      <w:r w:rsidRPr="001641A6">
        <w:t>ý</w:t>
      </w:r>
      <w:r>
        <w:t xml:space="preserve"> I n</w:t>
      </w:r>
      <w:r w:rsidRPr="001641A6">
        <w:t>ă</w:t>
      </w:r>
      <w:r>
        <w:t>m 2026 c</w:t>
      </w:r>
      <w:r w:rsidRPr="001641A6">
        <w:t>ủa</w:t>
      </w:r>
      <w:r>
        <w:t xml:space="preserve"> Thống k</w:t>
      </w:r>
      <w:r w:rsidRPr="001641A6">
        <w:t>ê</w:t>
      </w:r>
      <w:r>
        <w:t xml:space="preserve"> TP. H</w:t>
      </w:r>
      <w:r w:rsidRPr="001641A6">
        <w:t>à</w:t>
      </w:r>
      <w:r>
        <w:t xml:space="preserve"> N</w:t>
      </w:r>
      <w:r w:rsidRPr="001641A6">
        <w:t>ộ</w:t>
      </w:r>
      <w:r>
        <w:t>i.</w:t>
      </w:r>
    </w:p>
  </w:footnote>
  <w:footnote w:id="2">
    <w:p w14:paraId="0FD3021F" w14:textId="29F816AC" w:rsidR="00ED2719" w:rsidRDefault="00ED2719" w:rsidP="00ED2719">
      <w:pPr>
        <w:pStyle w:val="FootnoteText"/>
      </w:pPr>
      <w:r>
        <w:rPr>
          <w:rStyle w:val="FootnoteReference"/>
        </w:rPr>
        <w:footnoteRef/>
      </w:r>
      <w:r w:rsidR="007D54F5" w:rsidRPr="007D54F5">
        <w:rPr>
          <w:vertAlign w:val="superscript"/>
        </w:rPr>
        <w:t>,</w:t>
      </w:r>
      <w:r w:rsidR="007D54F5">
        <w:rPr>
          <w:vertAlign w:val="superscript"/>
        </w:rPr>
        <w:t xml:space="preserve"> </w:t>
      </w:r>
      <w:r w:rsidR="007D54F5" w:rsidRPr="007D54F5">
        <w:rPr>
          <w:vertAlign w:val="superscript"/>
        </w:rPr>
        <w:t>3</w:t>
      </w:r>
      <w:r>
        <w:t xml:space="preserve"> B</w:t>
      </w:r>
      <w:r w:rsidRPr="001641A6">
        <w:t>á</w:t>
      </w:r>
      <w:r>
        <w:t>o c</w:t>
      </w:r>
      <w:r w:rsidRPr="001641A6">
        <w:t>á</w:t>
      </w:r>
      <w:r>
        <w:t>o T</w:t>
      </w:r>
      <w:r w:rsidRPr="001641A6">
        <w:t>ì</w:t>
      </w:r>
      <w:r>
        <w:t>nh h</w:t>
      </w:r>
      <w:r w:rsidRPr="001641A6">
        <w:t>ì</w:t>
      </w:r>
      <w:r>
        <w:t>nh kinh t</w:t>
      </w:r>
      <w:r w:rsidRPr="001641A6">
        <w:t>ế</w:t>
      </w:r>
      <w:r>
        <w:t xml:space="preserve"> - x</w:t>
      </w:r>
      <w:r w:rsidRPr="001641A6">
        <w:t>ã</w:t>
      </w:r>
      <w:r>
        <w:t xml:space="preserve"> h</w:t>
      </w:r>
      <w:r w:rsidRPr="001641A6">
        <w:t>ộ</w:t>
      </w:r>
      <w:r>
        <w:t>i th</w:t>
      </w:r>
      <w:r w:rsidRPr="001641A6">
        <w:t>á</w:t>
      </w:r>
      <w:r>
        <w:t>ng Ba v</w:t>
      </w:r>
      <w:r w:rsidRPr="001641A6">
        <w:t>à</w:t>
      </w:r>
      <w:r>
        <w:t xml:space="preserve"> qu</w:t>
      </w:r>
      <w:r w:rsidRPr="001641A6">
        <w:t>ý</w:t>
      </w:r>
      <w:r>
        <w:t xml:space="preserve"> I n</w:t>
      </w:r>
      <w:r w:rsidRPr="001641A6">
        <w:t>ă</w:t>
      </w:r>
      <w:r>
        <w:t>m 2026 c</w:t>
      </w:r>
      <w:r w:rsidRPr="001641A6">
        <w:t>ủa</w:t>
      </w:r>
      <w:r>
        <w:t xml:space="preserve"> Th</w:t>
      </w:r>
      <w:r w:rsidR="007D54F5">
        <w:t>ố</w:t>
      </w:r>
      <w:r>
        <w:t>ng k</w:t>
      </w:r>
      <w:r w:rsidRPr="001641A6">
        <w:t>ê</w:t>
      </w:r>
      <w:r>
        <w:t xml:space="preserve"> T</w:t>
      </w:r>
      <w:r w:rsidR="007D54F5">
        <w:t>P</w:t>
      </w:r>
      <w:r>
        <w:t>. H</w:t>
      </w:r>
      <w:r w:rsidRPr="001641A6">
        <w:t>à</w:t>
      </w:r>
      <w:r>
        <w:t xml:space="preserve"> N</w:t>
      </w:r>
      <w:r w:rsidRPr="001641A6">
        <w:t>ộ</w:t>
      </w:r>
      <w:r>
        <w:t>i.</w:t>
      </w:r>
    </w:p>
    <w:p w14:paraId="35EBB98D" w14:textId="3BBC6001" w:rsidR="0068488D" w:rsidRPr="0068488D" w:rsidRDefault="0068488D" w:rsidP="00ED2719">
      <w:pPr>
        <w:pStyle w:val="FootnoteText"/>
      </w:pPr>
      <w:r>
        <w:rPr>
          <w:vertAlign w:val="superscript"/>
        </w:rPr>
        <w:t xml:space="preserve">4 </w:t>
      </w:r>
      <w:r>
        <w:t>Theo số liệu của Sở Tài chính Hà Nội.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2131"/>
      <w:docPartObj>
        <w:docPartGallery w:val="Page Numbers (Top of Page)"/>
        <w:docPartUnique/>
      </w:docPartObj>
    </w:sdtPr>
    <w:sdtEndPr>
      <w:rPr>
        <w:rFonts w:ascii="Times New Roman" w:hAnsi="Times New Roman" w:cs="Times New Roman"/>
        <w:noProof/>
        <w:sz w:val="27"/>
        <w:szCs w:val="27"/>
      </w:rPr>
    </w:sdtEndPr>
    <w:sdtContent>
      <w:p w14:paraId="583EE087" w14:textId="6F11D384" w:rsidR="00065F96" w:rsidRPr="00065F96" w:rsidRDefault="00065F96">
        <w:pPr>
          <w:pStyle w:val="Header"/>
          <w:jc w:val="center"/>
          <w:rPr>
            <w:rFonts w:ascii="Times New Roman" w:hAnsi="Times New Roman" w:cs="Times New Roman"/>
            <w:sz w:val="27"/>
            <w:szCs w:val="27"/>
          </w:rPr>
        </w:pPr>
        <w:r w:rsidRPr="00065F96">
          <w:rPr>
            <w:rFonts w:ascii="Times New Roman" w:hAnsi="Times New Roman" w:cs="Times New Roman"/>
            <w:sz w:val="27"/>
            <w:szCs w:val="27"/>
          </w:rPr>
          <w:fldChar w:fldCharType="begin"/>
        </w:r>
        <w:r w:rsidRPr="00065F96">
          <w:rPr>
            <w:rFonts w:ascii="Times New Roman" w:hAnsi="Times New Roman" w:cs="Times New Roman"/>
            <w:sz w:val="27"/>
            <w:szCs w:val="27"/>
          </w:rPr>
          <w:instrText xml:space="preserve"> PAGE   \* MERGEFORMAT </w:instrText>
        </w:r>
        <w:r w:rsidRPr="00065F96">
          <w:rPr>
            <w:rFonts w:ascii="Times New Roman" w:hAnsi="Times New Roman" w:cs="Times New Roman"/>
            <w:sz w:val="27"/>
            <w:szCs w:val="27"/>
          </w:rPr>
          <w:fldChar w:fldCharType="separate"/>
        </w:r>
        <w:r w:rsidR="00F33260">
          <w:rPr>
            <w:rFonts w:ascii="Times New Roman" w:hAnsi="Times New Roman" w:cs="Times New Roman"/>
            <w:noProof/>
            <w:sz w:val="27"/>
            <w:szCs w:val="27"/>
          </w:rPr>
          <w:t>2</w:t>
        </w:r>
        <w:r w:rsidRPr="00065F96">
          <w:rPr>
            <w:rFonts w:ascii="Times New Roman" w:hAnsi="Times New Roman" w:cs="Times New Roman"/>
            <w:noProof/>
            <w:sz w:val="27"/>
            <w:szCs w:val="27"/>
          </w:rPr>
          <w:fldChar w:fldCharType="end"/>
        </w:r>
      </w:p>
    </w:sdtContent>
  </w:sdt>
  <w:p w14:paraId="7F388CDB" w14:textId="77777777" w:rsidR="00065F96" w:rsidRDefault="00065F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624"/>
    <w:multiLevelType w:val="multilevel"/>
    <w:tmpl w:val="894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3A72"/>
    <w:multiLevelType w:val="multilevel"/>
    <w:tmpl w:val="D6947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0842"/>
    <w:multiLevelType w:val="multilevel"/>
    <w:tmpl w:val="E52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00E90"/>
    <w:multiLevelType w:val="multilevel"/>
    <w:tmpl w:val="D56C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4617A"/>
    <w:multiLevelType w:val="multilevel"/>
    <w:tmpl w:val="C3C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A2AD6"/>
    <w:multiLevelType w:val="multilevel"/>
    <w:tmpl w:val="FD3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43907"/>
    <w:multiLevelType w:val="multilevel"/>
    <w:tmpl w:val="FE40A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C1722"/>
    <w:multiLevelType w:val="multilevel"/>
    <w:tmpl w:val="53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D2D26"/>
    <w:multiLevelType w:val="multilevel"/>
    <w:tmpl w:val="A0A0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006A7"/>
    <w:multiLevelType w:val="multilevel"/>
    <w:tmpl w:val="D29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B5DA4"/>
    <w:multiLevelType w:val="multilevel"/>
    <w:tmpl w:val="625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10068"/>
    <w:multiLevelType w:val="hybridMultilevel"/>
    <w:tmpl w:val="C3A4045E"/>
    <w:lvl w:ilvl="0" w:tplc="15CECB0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6E2FC7"/>
    <w:multiLevelType w:val="multilevel"/>
    <w:tmpl w:val="698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47036"/>
    <w:multiLevelType w:val="hybridMultilevel"/>
    <w:tmpl w:val="823A8F3A"/>
    <w:lvl w:ilvl="0" w:tplc="ED4C050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B144DB"/>
    <w:multiLevelType w:val="multilevel"/>
    <w:tmpl w:val="71F2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A24D4"/>
    <w:multiLevelType w:val="multilevel"/>
    <w:tmpl w:val="2E9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F49D9"/>
    <w:multiLevelType w:val="hybridMultilevel"/>
    <w:tmpl w:val="861080C0"/>
    <w:lvl w:ilvl="0" w:tplc="336074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9"/>
  </w:num>
  <w:num w:numId="3">
    <w:abstractNumId w:val="12"/>
  </w:num>
  <w:num w:numId="4">
    <w:abstractNumId w:val="3"/>
  </w:num>
  <w:num w:numId="5">
    <w:abstractNumId w:val="4"/>
  </w:num>
  <w:num w:numId="6">
    <w:abstractNumId w:val="5"/>
  </w:num>
  <w:num w:numId="7">
    <w:abstractNumId w:val="14"/>
  </w:num>
  <w:num w:numId="8">
    <w:abstractNumId w:val="2"/>
  </w:num>
  <w:num w:numId="9">
    <w:abstractNumId w:val="0"/>
  </w:num>
  <w:num w:numId="10">
    <w:abstractNumId w:val="15"/>
  </w:num>
  <w:num w:numId="11">
    <w:abstractNumId w:val="11"/>
  </w:num>
  <w:num w:numId="12">
    <w:abstractNumId w:val="16"/>
  </w:num>
  <w:num w:numId="13">
    <w:abstractNumId w:val="6"/>
  </w:num>
  <w:num w:numId="14">
    <w:abstractNumId w:val="1"/>
  </w:num>
  <w:num w:numId="15">
    <w:abstractNumId w:val="10"/>
  </w:num>
  <w:num w:numId="16">
    <w:abstractNumId w:val="7"/>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BC"/>
    <w:rsid w:val="0000097B"/>
    <w:rsid w:val="0000264A"/>
    <w:rsid w:val="0000264B"/>
    <w:rsid w:val="00004217"/>
    <w:rsid w:val="00007262"/>
    <w:rsid w:val="000102CC"/>
    <w:rsid w:val="0001048E"/>
    <w:rsid w:val="0001085B"/>
    <w:rsid w:val="00011D94"/>
    <w:rsid w:val="00011E73"/>
    <w:rsid w:val="000124E2"/>
    <w:rsid w:val="0001282D"/>
    <w:rsid w:val="0001331A"/>
    <w:rsid w:val="00013591"/>
    <w:rsid w:val="00014B7D"/>
    <w:rsid w:val="00016404"/>
    <w:rsid w:val="00017779"/>
    <w:rsid w:val="000222DC"/>
    <w:rsid w:val="000227EE"/>
    <w:rsid w:val="00023189"/>
    <w:rsid w:val="000250F2"/>
    <w:rsid w:val="0003256D"/>
    <w:rsid w:val="00035695"/>
    <w:rsid w:val="000361CC"/>
    <w:rsid w:val="00040689"/>
    <w:rsid w:val="000408CB"/>
    <w:rsid w:val="00041730"/>
    <w:rsid w:val="000430B0"/>
    <w:rsid w:val="000442E7"/>
    <w:rsid w:val="000453E5"/>
    <w:rsid w:val="00045A29"/>
    <w:rsid w:val="00050916"/>
    <w:rsid w:val="000542B8"/>
    <w:rsid w:val="000545AC"/>
    <w:rsid w:val="000550CB"/>
    <w:rsid w:val="0005672F"/>
    <w:rsid w:val="0006244A"/>
    <w:rsid w:val="000627B3"/>
    <w:rsid w:val="00065ED7"/>
    <w:rsid w:val="00065F96"/>
    <w:rsid w:val="00073E74"/>
    <w:rsid w:val="00074429"/>
    <w:rsid w:val="00074853"/>
    <w:rsid w:val="00074876"/>
    <w:rsid w:val="00075717"/>
    <w:rsid w:val="00075F6C"/>
    <w:rsid w:val="00076B28"/>
    <w:rsid w:val="00077897"/>
    <w:rsid w:val="00082F0A"/>
    <w:rsid w:val="00083360"/>
    <w:rsid w:val="000833DE"/>
    <w:rsid w:val="0008384D"/>
    <w:rsid w:val="00084425"/>
    <w:rsid w:val="0008595A"/>
    <w:rsid w:val="00085E31"/>
    <w:rsid w:val="000935F0"/>
    <w:rsid w:val="000942E1"/>
    <w:rsid w:val="0009521C"/>
    <w:rsid w:val="00096D01"/>
    <w:rsid w:val="00097CB4"/>
    <w:rsid w:val="00097CDD"/>
    <w:rsid w:val="000A0323"/>
    <w:rsid w:val="000A0DFE"/>
    <w:rsid w:val="000A491F"/>
    <w:rsid w:val="000A5B3F"/>
    <w:rsid w:val="000A7C8C"/>
    <w:rsid w:val="000B273B"/>
    <w:rsid w:val="000B5F8E"/>
    <w:rsid w:val="000B66D9"/>
    <w:rsid w:val="000C119B"/>
    <w:rsid w:val="000C18D4"/>
    <w:rsid w:val="000C1D5F"/>
    <w:rsid w:val="000C374C"/>
    <w:rsid w:val="000C4995"/>
    <w:rsid w:val="000C6811"/>
    <w:rsid w:val="000C6AE3"/>
    <w:rsid w:val="000C75B4"/>
    <w:rsid w:val="000D2641"/>
    <w:rsid w:val="000D2FD3"/>
    <w:rsid w:val="000D53A9"/>
    <w:rsid w:val="000D626F"/>
    <w:rsid w:val="000D752C"/>
    <w:rsid w:val="000D75DC"/>
    <w:rsid w:val="000E11D1"/>
    <w:rsid w:val="000E3C24"/>
    <w:rsid w:val="000E6A08"/>
    <w:rsid w:val="000E785F"/>
    <w:rsid w:val="000F0B97"/>
    <w:rsid w:val="000F13A6"/>
    <w:rsid w:val="000F1479"/>
    <w:rsid w:val="000F2885"/>
    <w:rsid w:val="000F2C22"/>
    <w:rsid w:val="000F40F2"/>
    <w:rsid w:val="000F4A77"/>
    <w:rsid w:val="000F7E62"/>
    <w:rsid w:val="000F7E6C"/>
    <w:rsid w:val="00100665"/>
    <w:rsid w:val="001019BE"/>
    <w:rsid w:val="00103A67"/>
    <w:rsid w:val="00103EC2"/>
    <w:rsid w:val="001049C2"/>
    <w:rsid w:val="00104ADF"/>
    <w:rsid w:val="001105A6"/>
    <w:rsid w:val="001125DE"/>
    <w:rsid w:val="00113376"/>
    <w:rsid w:val="001144D1"/>
    <w:rsid w:val="001153BC"/>
    <w:rsid w:val="00120705"/>
    <w:rsid w:val="00124346"/>
    <w:rsid w:val="0012511C"/>
    <w:rsid w:val="00131750"/>
    <w:rsid w:val="0013286F"/>
    <w:rsid w:val="001331B2"/>
    <w:rsid w:val="00135260"/>
    <w:rsid w:val="00136D0C"/>
    <w:rsid w:val="00142BE1"/>
    <w:rsid w:val="0014349A"/>
    <w:rsid w:val="0014432E"/>
    <w:rsid w:val="00145622"/>
    <w:rsid w:val="0014641A"/>
    <w:rsid w:val="00147B69"/>
    <w:rsid w:val="00152648"/>
    <w:rsid w:val="00152E4D"/>
    <w:rsid w:val="001535AE"/>
    <w:rsid w:val="001541E3"/>
    <w:rsid w:val="0015798B"/>
    <w:rsid w:val="00157DCA"/>
    <w:rsid w:val="001600BD"/>
    <w:rsid w:val="00161212"/>
    <w:rsid w:val="00162D9D"/>
    <w:rsid w:val="001641A6"/>
    <w:rsid w:val="0016594E"/>
    <w:rsid w:val="00167557"/>
    <w:rsid w:val="00167679"/>
    <w:rsid w:val="00170023"/>
    <w:rsid w:val="00171763"/>
    <w:rsid w:val="00172A0A"/>
    <w:rsid w:val="00172BF1"/>
    <w:rsid w:val="0017399E"/>
    <w:rsid w:val="00175336"/>
    <w:rsid w:val="00180173"/>
    <w:rsid w:val="00182542"/>
    <w:rsid w:val="00183C47"/>
    <w:rsid w:val="0018407B"/>
    <w:rsid w:val="001866B9"/>
    <w:rsid w:val="0018776A"/>
    <w:rsid w:val="00190137"/>
    <w:rsid w:val="00192FF4"/>
    <w:rsid w:val="001942E1"/>
    <w:rsid w:val="00194547"/>
    <w:rsid w:val="001A012D"/>
    <w:rsid w:val="001A2DD0"/>
    <w:rsid w:val="001A355C"/>
    <w:rsid w:val="001A4DBA"/>
    <w:rsid w:val="001A6AAE"/>
    <w:rsid w:val="001A7516"/>
    <w:rsid w:val="001B09D3"/>
    <w:rsid w:val="001B1367"/>
    <w:rsid w:val="001B1F77"/>
    <w:rsid w:val="001B21DE"/>
    <w:rsid w:val="001B25E9"/>
    <w:rsid w:val="001B26A3"/>
    <w:rsid w:val="001B29B7"/>
    <w:rsid w:val="001B2C51"/>
    <w:rsid w:val="001B51B3"/>
    <w:rsid w:val="001B5C7C"/>
    <w:rsid w:val="001B6409"/>
    <w:rsid w:val="001B64DD"/>
    <w:rsid w:val="001B775A"/>
    <w:rsid w:val="001C0F93"/>
    <w:rsid w:val="001C27F0"/>
    <w:rsid w:val="001C5160"/>
    <w:rsid w:val="001C5258"/>
    <w:rsid w:val="001C53B7"/>
    <w:rsid w:val="001D00D1"/>
    <w:rsid w:val="001D06AC"/>
    <w:rsid w:val="001D464C"/>
    <w:rsid w:val="001E14C0"/>
    <w:rsid w:val="001E29FF"/>
    <w:rsid w:val="001E2A27"/>
    <w:rsid w:val="001E2D4C"/>
    <w:rsid w:val="001E3A80"/>
    <w:rsid w:val="001E70B9"/>
    <w:rsid w:val="001E7412"/>
    <w:rsid w:val="001F3CB2"/>
    <w:rsid w:val="001F4245"/>
    <w:rsid w:val="0020056A"/>
    <w:rsid w:val="00202408"/>
    <w:rsid w:val="00204569"/>
    <w:rsid w:val="002104D6"/>
    <w:rsid w:val="00211521"/>
    <w:rsid w:val="00211612"/>
    <w:rsid w:val="00212AA3"/>
    <w:rsid w:val="0021602E"/>
    <w:rsid w:val="002165A6"/>
    <w:rsid w:val="0021675F"/>
    <w:rsid w:val="00216EDE"/>
    <w:rsid w:val="00220937"/>
    <w:rsid w:val="00220DD0"/>
    <w:rsid w:val="00225EEE"/>
    <w:rsid w:val="0022640C"/>
    <w:rsid w:val="00227B54"/>
    <w:rsid w:val="0023019C"/>
    <w:rsid w:val="00231159"/>
    <w:rsid w:val="00232B7A"/>
    <w:rsid w:val="00233491"/>
    <w:rsid w:val="00234ED9"/>
    <w:rsid w:val="002413C4"/>
    <w:rsid w:val="00241953"/>
    <w:rsid w:val="00242087"/>
    <w:rsid w:val="00243B4C"/>
    <w:rsid w:val="00244A82"/>
    <w:rsid w:val="00246C97"/>
    <w:rsid w:val="00251C59"/>
    <w:rsid w:val="00252B60"/>
    <w:rsid w:val="00253008"/>
    <w:rsid w:val="00255BE7"/>
    <w:rsid w:val="00256B9E"/>
    <w:rsid w:val="00256D22"/>
    <w:rsid w:val="00257824"/>
    <w:rsid w:val="002578ED"/>
    <w:rsid w:val="00261C65"/>
    <w:rsid w:val="00266297"/>
    <w:rsid w:val="00266EF1"/>
    <w:rsid w:val="002676F8"/>
    <w:rsid w:val="00272BEE"/>
    <w:rsid w:val="00275041"/>
    <w:rsid w:val="00276320"/>
    <w:rsid w:val="00276BE4"/>
    <w:rsid w:val="002803F2"/>
    <w:rsid w:val="00280DB8"/>
    <w:rsid w:val="0028113C"/>
    <w:rsid w:val="00281A78"/>
    <w:rsid w:val="002837F4"/>
    <w:rsid w:val="002842B6"/>
    <w:rsid w:val="00285E64"/>
    <w:rsid w:val="00287F86"/>
    <w:rsid w:val="00292374"/>
    <w:rsid w:val="00293D52"/>
    <w:rsid w:val="00295BB7"/>
    <w:rsid w:val="00296948"/>
    <w:rsid w:val="002A24EE"/>
    <w:rsid w:val="002A2503"/>
    <w:rsid w:val="002A3CB3"/>
    <w:rsid w:val="002A3E3D"/>
    <w:rsid w:val="002A4F8B"/>
    <w:rsid w:val="002A4FF4"/>
    <w:rsid w:val="002A565B"/>
    <w:rsid w:val="002A638C"/>
    <w:rsid w:val="002A71BB"/>
    <w:rsid w:val="002B1906"/>
    <w:rsid w:val="002B4FDD"/>
    <w:rsid w:val="002B7FBF"/>
    <w:rsid w:val="002C0176"/>
    <w:rsid w:val="002C0C11"/>
    <w:rsid w:val="002C3272"/>
    <w:rsid w:val="002C4D13"/>
    <w:rsid w:val="002C6F40"/>
    <w:rsid w:val="002D10A4"/>
    <w:rsid w:val="002D12F1"/>
    <w:rsid w:val="002D1599"/>
    <w:rsid w:val="002D4554"/>
    <w:rsid w:val="002D6A38"/>
    <w:rsid w:val="002D6F65"/>
    <w:rsid w:val="002D7CEF"/>
    <w:rsid w:val="002E0302"/>
    <w:rsid w:val="002E13C8"/>
    <w:rsid w:val="002E2042"/>
    <w:rsid w:val="002E3C90"/>
    <w:rsid w:val="002E404C"/>
    <w:rsid w:val="002E5010"/>
    <w:rsid w:val="002E59F8"/>
    <w:rsid w:val="002E7A5E"/>
    <w:rsid w:val="002F0599"/>
    <w:rsid w:val="002F25D0"/>
    <w:rsid w:val="002F3630"/>
    <w:rsid w:val="002F379E"/>
    <w:rsid w:val="002F45BE"/>
    <w:rsid w:val="002F4916"/>
    <w:rsid w:val="002F5254"/>
    <w:rsid w:val="002F79E7"/>
    <w:rsid w:val="0030140E"/>
    <w:rsid w:val="00302455"/>
    <w:rsid w:val="0030314A"/>
    <w:rsid w:val="00305293"/>
    <w:rsid w:val="00305EA3"/>
    <w:rsid w:val="00311C22"/>
    <w:rsid w:val="0031378F"/>
    <w:rsid w:val="0031491C"/>
    <w:rsid w:val="003150D0"/>
    <w:rsid w:val="00320DFB"/>
    <w:rsid w:val="003217F5"/>
    <w:rsid w:val="003260C1"/>
    <w:rsid w:val="00326AC2"/>
    <w:rsid w:val="00326C00"/>
    <w:rsid w:val="00327B1D"/>
    <w:rsid w:val="00333A3F"/>
    <w:rsid w:val="00333BEE"/>
    <w:rsid w:val="003342AF"/>
    <w:rsid w:val="00335642"/>
    <w:rsid w:val="0033717C"/>
    <w:rsid w:val="00341F8F"/>
    <w:rsid w:val="003437A2"/>
    <w:rsid w:val="003439A8"/>
    <w:rsid w:val="003439B9"/>
    <w:rsid w:val="00344093"/>
    <w:rsid w:val="00345558"/>
    <w:rsid w:val="00346D5E"/>
    <w:rsid w:val="00346F0F"/>
    <w:rsid w:val="00350D7A"/>
    <w:rsid w:val="00351808"/>
    <w:rsid w:val="00352010"/>
    <w:rsid w:val="003557A8"/>
    <w:rsid w:val="00355B5F"/>
    <w:rsid w:val="00360CD2"/>
    <w:rsid w:val="003613BC"/>
    <w:rsid w:val="00362ED1"/>
    <w:rsid w:val="00362EF3"/>
    <w:rsid w:val="00362F86"/>
    <w:rsid w:val="0036367C"/>
    <w:rsid w:val="00366D7C"/>
    <w:rsid w:val="0036728B"/>
    <w:rsid w:val="003706C9"/>
    <w:rsid w:val="0037280E"/>
    <w:rsid w:val="0037644D"/>
    <w:rsid w:val="003770E2"/>
    <w:rsid w:val="00382CB8"/>
    <w:rsid w:val="0038315B"/>
    <w:rsid w:val="00383A88"/>
    <w:rsid w:val="00383F82"/>
    <w:rsid w:val="00384F06"/>
    <w:rsid w:val="00386BFF"/>
    <w:rsid w:val="003918D6"/>
    <w:rsid w:val="003956B0"/>
    <w:rsid w:val="003967AA"/>
    <w:rsid w:val="00396D92"/>
    <w:rsid w:val="003A0E98"/>
    <w:rsid w:val="003A1348"/>
    <w:rsid w:val="003A2CDD"/>
    <w:rsid w:val="003A6BD8"/>
    <w:rsid w:val="003B0967"/>
    <w:rsid w:val="003B0BD9"/>
    <w:rsid w:val="003B0EF5"/>
    <w:rsid w:val="003B24D0"/>
    <w:rsid w:val="003B29D0"/>
    <w:rsid w:val="003B5690"/>
    <w:rsid w:val="003B60B4"/>
    <w:rsid w:val="003B69B4"/>
    <w:rsid w:val="003B6C68"/>
    <w:rsid w:val="003C1CD9"/>
    <w:rsid w:val="003C5168"/>
    <w:rsid w:val="003C6FF3"/>
    <w:rsid w:val="003D1EDD"/>
    <w:rsid w:val="003D236E"/>
    <w:rsid w:val="003D4049"/>
    <w:rsid w:val="003D4C62"/>
    <w:rsid w:val="003D54CA"/>
    <w:rsid w:val="003D5EC6"/>
    <w:rsid w:val="003E0EF1"/>
    <w:rsid w:val="003E51BD"/>
    <w:rsid w:val="003E5606"/>
    <w:rsid w:val="003E6731"/>
    <w:rsid w:val="003F3E60"/>
    <w:rsid w:val="003F4321"/>
    <w:rsid w:val="003F5D4A"/>
    <w:rsid w:val="003F7368"/>
    <w:rsid w:val="003F748B"/>
    <w:rsid w:val="003F750B"/>
    <w:rsid w:val="003F7920"/>
    <w:rsid w:val="00400221"/>
    <w:rsid w:val="00401A4B"/>
    <w:rsid w:val="00402117"/>
    <w:rsid w:val="00402F47"/>
    <w:rsid w:val="004053F2"/>
    <w:rsid w:val="00405D24"/>
    <w:rsid w:val="004068A2"/>
    <w:rsid w:val="004138F0"/>
    <w:rsid w:val="00413B81"/>
    <w:rsid w:val="00413C2F"/>
    <w:rsid w:val="00414654"/>
    <w:rsid w:val="00414BD7"/>
    <w:rsid w:val="004163D1"/>
    <w:rsid w:val="00422B58"/>
    <w:rsid w:val="00422C0A"/>
    <w:rsid w:val="00422ECC"/>
    <w:rsid w:val="004234FF"/>
    <w:rsid w:val="00424394"/>
    <w:rsid w:val="0042738D"/>
    <w:rsid w:val="004301CD"/>
    <w:rsid w:val="00430C6C"/>
    <w:rsid w:val="00430E92"/>
    <w:rsid w:val="00433C83"/>
    <w:rsid w:val="00433DE0"/>
    <w:rsid w:val="00434484"/>
    <w:rsid w:val="00434CF9"/>
    <w:rsid w:val="0043527E"/>
    <w:rsid w:val="00435C0B"/>
    <w:rsid w:val="0043683B"/>
    <w:rsid w:val="00436AA9"/>
    <w:rsid w:val="00437C97"/>
    <w:rsid w:val="00440CC9"/>
    <w:rsid w:val="00441003"/>
    <w:rsid w:val="004444F9"/>
    <w:rsid w:val="004458FE"/>
    <w:rsid w:val="0044601F"/>
    <w:rsid w:val="0044678E"/>
    <w:rsid w:val="00447D91"/>
    <w:rsid w:val="00450674"/>
    <w:rsid w:val="004527DD"/>
    <w:rsid w:val="00453143"/>
    <w:rsid w:val="00453A3E"/>
    <w:rsid w:val="00454DA6"/>
    <w:rsid w:val="00455022"/>
    <w:rsid w:val="00456A3B"/>
    <w:rsid w:val="00460205"/>
    <w:rsid w:val="00461598"/>
    <w:rsid w:val="004628ED"/>
    <w:rsid w:val="00464115"/>
    <w:rsid w:val="00465A47"/>
    <w:rsid w:val="0047035C"/>
    <w:rsid w:val="004711BB"/>
    <w:rsid w:val="00476F61"/>
    <w:rsid w:val="00486ABC"/>
    <w:rsid w:val="00491D7F"/>
    <w:rsid w:val="004966DF"/>
    <w:rsid w:val="004972EA"/>
    <w:rsid w:val="004A4FBC"/>
    <w:rsid w:val="004A5E94"/>
    <w:rsid w:val="004A5FB9"/>
    <w:rsid w:val="004A6B36"/>
    <w:rsid w:val="004B2152"/>
    <w:rsid w:val="004B236E"/>
    <w:rsid w:val="004B483C"/>
    <w:rsid w:val="004C0CE3"/>
    <w:rsid w:val="004C0D5C"/>
    <w:rsid w:val="004C3C4F"/>
    <w:rsid w:val="004C3F41"/>
    <w:rsid w:val="004C4FF5"/>
    <w:rsid w:val="004C694F"/>
    <w:rsid w:val="004D2991"/>
    <w:rsid w:val="004D3BD1"/>
    <w:rsid w:val="004D52AF"/>
    <w:rsid w:val="004D56A0"/>
    <w:rsid w:val="004D5B35"/>
    <w:rsid w:val="004D628D"/>
    <w:rsid w:val="004D7AB3"/>
    <w:rsid w:val="004D7F64"/>
    <w:rsid w:val="004E0FB6"/>
    <w:rsid w:val="004E28EF"/>
    <w:rsid w:val="004E49CF"/>
    <w:rsid w:val="004F0A37"/>
    <w:rsid w:val="004F1020"/>
    <w:rsid w:val="004F19A0"/>
    <w:rsid w:val="004F64D1"/>
    <w:rsid w:val="005015BA"/>
    <w:rsid w:val="005021FA"/>
    <w:rsid w:val="00503BDF"/>
    <w:rsid w:val="00504F9F"/>
    <w:rsid w:val="0050544E"/>
    <w:rsid w:val="00506F0F"/>
    <w:rsid w:val="00507134"/>
    <w:rsid w:val="00511582"/>
    <w:rsid w:val="0051244B"/>
    <w:rsid w:val="0051302F"/>
    <w:rsid w:val="005145D6"/>
    <w:rsid w:val="0051560B"/>
    <w:rsid w:val="00516DA1"/>
    <w:rsid w:val="00520290"/>
    <w:rsid w:val="00520EFF"/>
    <w:rsid w:val="00521FFF"/>
    <w:rsid w:val="005256EE"/>
    <w:rsid w:val="0052600B"/>
    <w:rsid w:val="00526451"/>
    <w:rsid w:val="005310BD"/>
    <w:rsid w:val="005339F9"/>
    <w:rsid w:val="00533BE4"/>
    <w:rsid w:val="0053648C"/>
    <w:rsid w:val="00536C86"/>
    <w:rsid w:val="00541274"/>
    <w:rsid w:val="00543AD6"/>
    <w:rsid w:val="00543E7B"/>
    <w:rsid w:val="00544C27"/>
    <w:rsid w:val="00544CAC"/>
    <w:rsid w:val="00547100"/>
    <w:rsid w:val="00547BB4"/>
    <w:rsid w:val="005500F1"/>
    <w:rsid w:val="00550422"/>
    <w:rsid w:val="00551208"/>
    <w:rsid w:val="005527C1"/>
    <w:rsid w:val="0055301A"/>
    <w:rsid w:val="005534C4"/>
    <w:rsid w:val="00553C73"/>
    <w:rsid w:val="00553F92"/>
    <w:rsid w:val="00556FB9"/>
    <w:rsid w:val="005601E3"/>
    <w:rsid w:val="0056071D"/>
    <w:rsid w:val="00560E95"/>
    <w:rsid w:val="0056352F"/>
    <w:rsid w:val="00564AC2"/>
    <w:rsid w:val="005653C4"/>
    <w:rsid w:val="00565C6B"/>
    <w:rsid w:val="00565DD0"/>
    <w:rsid w:val="005727C4"/>
    <w:rsid w:val="00573006"/>
    <w:rsid w:val="005739C2"/>
    <w:rsid w:val="005771CE"/>
    <w:rsid w:val="005775D6"/>
    <w:rsid w:val="00583592"/>
    <w:rsid w:val="005847C2"/>
    <w:rsid w:val="00584E5F"/>
    <w:rsid w:val="005856D7"/>
    <w:rsid w:val="00585A01"/>
    <w:rsid w:val="00591DA0"/>
    <w:rsid w:val="0059206E"/>
    <w:rsid w:val="00592FCD"/>
    <w:rsid w:val="005937D9"/>
    <w:rsid w:val="005957AE"/>
    <w:rsid w:val="00595894"/>
    <w:rsid w:val="00595DC8"/>
    <w:rsid w:val="0059697A"/>
    <w:rsid w:val="00596BE8"/>
    <w:rsid w:val="005A0DE4"/>
    <w:rsid w:val="005A1551"/>
    <w:rsid w:val="005A26BD"/>
    <w:rsid w:val="005A50DC"/>
    <w:rsid w:val="005A5459"/>
    <w:rsid w:val="005B0EAD"/>
    <w:rsid w:val="005B3938"/>
    <w:rsid w:val="005B64A1"/>
    <w:rsid w:val="005B6978"/>
    <w:rsid w:val="005C0AA4"/>
    <w:rsid w:val="005C29BE"/>
    <w:rsid w:val="005C3140"/>
    <w:rsid w:val="005C4317"/>
    <w:rsid w:val="005C506B"/>
    <w:rsid w:val="005C54C2"/>
    <w:rsid w:val="005C59BA"/>
    <w:rsid w:val="005C5C2D"/>
    <w:rsid w:val="005C6630"/>
    <w:rsid w:val="005C6AB6"/>
    <w:rsid w:val="005C7603"/>
    <w:rsid w:val="005D01CB"/>
    <w:rsid w:val="005D3DDD"/>
    <w:rsid w:val="005D534C"/>
    <w:rsid w:val="005D5619"/>
    <w:rsid w:val="005D6C0D"/>
    <w:rsid w:val="005E023B"/>
    <w:rsid w:val="005E0E65"/>
    <w:rsid w:val="005E267B"/>
    <w:rsid w:val="005E5B3C"/>
    <w:rsid w:val="005E5F4C"/>
    <w:rsid w:val="005E6049"/>
    <w:rsid w:val="005E62AE"/>
    <w:rsid w:val="005F0D53"/>
    <w:rsid w:val="005F22EA"/>
    <w:rsid w:val="005F4478"/>
    <w:rsid w:val="005F448C"/>
    <w:rsid w:val="005F57BA"/>
    <w:rsid w:val="005F5BB3"/>
    <w:rsid w:val="005F73F2"/>
    <w:rsid w:val="006009EE"/>
    <w:rsid w:val="00601033"/>
    <w:rsid w:val="00602AF0"/>
    <w:rsid w:val="0060400A"/>
    <w:rsid w:val="0060525B"/>
    <w:rsid w:val="006052C7"/>
    <w:rsid w:val="00605AEA"/>
    <w:rsid w:val="00614BD8"/>
    <w:rsid w:val="00615266"/>
    <w:rsid w:val="00615A52"/>
    <w:rsid w:val="00615E9C"/>
    <w:rsid w:val="00621245"/>
    <w:rsid w:val="0062235E"/>
    <w:rsid w:val="006263BE"/>
    <w:rsid w:val="00633C33"/>
    <w:rsid w:val="006404D8"/>
    <w:rsid w:val="0064123D"/>
    <w:rsid w:val="00642B3B"/>
    <w:rsid w:val="006437EE"/>
    <w:rsid w:val="0064413C"/>
    <w:rsid w:val="0064505B"/>
    <w:rsid w:val="0064518B"/>
    <w:rsid w:val="0064558B"/>
    <w:rsid w:val="00646820"/>
    <w:rsid w:val="00650071"/>
    <w:rsid w:val="00650082"/>
    <w:rsid w:val="006561A0"/>
    <w:rsid w:val="00656D6E"/>
    <w:rsid w:val="00661EEF"/>
    <w:rsid w:val="00663388"/>
    <w:rsid w:val="00665AE3"/>
    <w:rsid w:val="006674FE"/>
    <w:rsid w:val="00670216"/>
    <w:rsid w:val="00672873"/>
    <w:rsid w:val="00675BA0"/>
    <w:rsid w:val="00675CA2"/>
    <w:rsid w:val="00681D94"/>
    <w:rsid w:val="00681DFB"/>
    <w:rsid w:val="0068488D"/>
    <w:rsid w:val="0068531F"/>
    <w:rsid w:val="00686CBA"/>
    <w:rsid w:val="00687595"/>
    <w:rsid w:val="00692942"/>
    <w:rsid w:val="006950D7"/>
    <w:rsid w:val="0069780E"/>
    <w:rsid w:val="006A0A0A"/>
    <w:rsid w:val="006A2AED"/>
    <w:rsid w:val="006A2B8F"/>
    <w:rsid w:val="006A2BD6"/>
    <w:rsid w:val="006A4F38"/>
    <w:rsid w:val="006B035B"/>
    <w:rsid w:val="006B125B"/>
    <w:rsid w:val="006B1885"/>
    <w:rsid w:val="006B1DCF"/>
    <w:rsid w:val="006B7A89"/>
    <w:rsid w:val="006C164E"/>
    <w:rsid w:val="006C51A3"/>
    <w:rsid w:val="006D0CA8"/>
    <w:rsid w:val="006D12AE"/>
    <w:rsid w:val="006D1A79"/>
    <w:rsid w:val="006D4A4A"/>
    <w:rsid w:val="006D4F7C"/>
    <w:rsid w:val="006D5465"/>
    <w:rsid w:val="006D5B3C"/>
    <w:rsid w:val="006D7357"/>
    <w:rsid w:val="006D780A"/>
    <w:rsid w:val="006E0B90"/>
    <w:rsid w:val="006E293C"/>
    <w:rsid w:val="006E4141"/>
    <w:rsid w:val="006E4C3C"/>
    <w:rsid w:val="006E6D84"/>
    <w:rsid w:val="006F0724"/>
    <w:rsid w:val="006F0C77"/>
    <w:rsid w:val="006F198B"/>
    <w:rsid w:val="006F1C7A"/>
    <w:rsid w:val="006F3033"/>
    <w:rsid w:val="006F340E"/>
    <w:rsid w:val="006F5061"/>
    <w:rsid w:val="006F5487"/>
    <w:rsid w:val="006F68C1"/>
    <w:rsid w:val="006F6D35"/>
    <w:rsid w:val="006F7443"/>
    <w:rsid w:val="006F7A8A"/>
    <w:rsid w:val="006F7FCB"/>
    <w:rsid w:val="0070034D"/>
    <w:rsid w:val="00702C85"/>
    <w:rsid w:val="00706EDC"/>
    <w:rsid w:val="007074C9"/>
    <w:rsid w:val="00707850"/>
    <w:rsid w:val="00707EDD"/>
    <w:rsid w:val="007101DA"/>
    <w:rsid w:val="00710AB0"/>
    <w:rsid w:val="00710B8E"/>
    <w:rsid w:val="00710DEF"/>
    <w:rsid w:val="00711539"/>
    <w:rsid w:val="00712FB9"/>
    <w:rsid w:val="00714C7C"/>
    <w:rsid w:val="00715212"/>
    <w:rsid w:val="00715D51"/>
    <w:rsid w:val="00717EE4"/>
    <w:rsid w:val="00721376"/>
    <w:rsid w:val="00721D5D"/>
    <w:rsid w:val="00722438"/>
    <w:rsid w:val="00723430"/>
    <w:rsid w:val="00724085"/>
    <w:rsid w:val="00726213"/>
    <w:rsid w:val="007304E8"/>
    <w:rsid w:val="00730C36"/>
    <w:rsid w:val="007331A0"/>
    <w:rsid w:val="00735D92"/>
    <w:rsid w:val="0074081F"/>
    <w:rsid w:val="00740A85"/>
    <w:rsid w:val="00740AD2"/>
    <w:rsid w:val="00742269"/>
    <w:rsid w:val="007424B2"/>
    <w:rsid w:val="0074435A"/>
    <w:rsid w:val="00744A63"/>
    <w:rsid w:val="0074524F"/>
    <w:rsid w:val="0074649F"/>
    <w:rsid w:val="007465A6"/>
    <w:rsid w:val="00746CEC"/>
    <w:rsid w:val="00746DDA"/>
    <w:rsid w:val="0074767C"/>
    <w:rsid w:val="007479FE"/>
    <w:rsid w:val="00750F6B"/>
    <w:rsid w:val="00751207"/>
    <w:rsid w:val="00755699"/>
    <w:rsid w:val="00756AD6"/>
    <w:rsid w:val="00757004"/>
    <w:rsid w:val="007616B1"/>
    <w:rsid w:val="00762F13"/>
    <w:rsid w:val="00763D67"/>
    <w:rsid w:val="007659A1"/>
    <w:rsid w:val="00765E12"/>
    <w:rsid w:val="00766063"/>
    <w:rsid w:val="007662BF"/>
    <w:rsid w:val="00770960"/>
    <w:rsid w:val="00771887"/>
    <w:rsid w:val="007718BC"/>
    <w:rsid w:val="007722CC"/>
    <w:rsid w:val="00773D18"/>
    <w:rsid w:val="007809C8"/>
    <w:rsid w:val="00782332"/>
    <w:rsid w:val="007829A0"/>
    <w:rsid w:val="007836AD"/>
    <w:rsid w:val="007839CF"/>
    <w:rsid w:val="00786BC2"/>
    <w:rsid w:val="00786F2E"/>
    <w:rsid w:val="00787088"/>
    <w:rsid w:val="007907CD"/>
    <w:rsid w:val="007914C1"/>
    <w:rsid w:val="00792165"/>
    <w:rsid w:val="00792521"/>
    <w:rsid w:val="0079377E"/>
    <w:rsid w:val="007947BD"/>
    <w:rsid w:val="0079498A"/>
    <w:rsid w:val="007A398D"/>
    <w:rsid w:val="007A5E3E"/>
    <w:rsid w:val="007A5EF4"/>
    <w:rsid w:val="007A60FB"/>
    <w:rsid w:val="007A6E02"/>
    <w:rsid w:val="007A7047"/>
    <w:rsid w:val="007B0299"/>
    <w:rsid w:val="007B1DB2"/>
    <w:rsid w:val="007B27FC"/>
    <w:rsid w:val="007B35BD"/>
    <w:rsid w:val="007B3ABB"/>
    <w:rsid w:val="007B5228"/>
    <w:rsid w:val="007C0011"/>
    <w:rsid w:val="007C14CB"/>
    <w:rsid w:val="007C17CC"/>
    <w:rsid w:val="007C3F24"/>
    <w:rsid w:val="007C4DCE"/>
    <w:rsid w:val="007C4F59"/>
    <w:rsid w:val="007C55E2"/>
    <w:rsid w:val="007D09EA"/>
    <w:rsid w:val="007D1DC6"/>
    <w:rsid w:val="007D2956"/>
    <w:rsid w:val="007D3F85"/>
    <w:rsid w:val="007D54F5"/>
    <w:rsid w:val="007D58AE"/>
    <w:rsid w:val="007D7935"/>
    <w:rsid w:val="007E3C50"/>
    <w:rsid w:val="007E483E"/>
    <w:rsid w:val="007E5274"/>
    <w:rsid w:val="007E6ACC"/>
    <w:rsid w:val="007F2092"/>
    <w:rsid w:val="007F2FE9"/>
    <w:rsid w:val="007F66C1"/>
    <w:rsid w:val="007F6AE4"/>
    <w:rsid w:val="007F7B16"/>
    <w:rsid w:val="00800B2B"/>
    <w:rsid w:val="0080512C"/>
    <w:rsid w:val="00805D7C"/>
    <w:rsid w:val="0080724C"/>
    <w:rsid w:val="00807A51"/>
    <w:rsid w:val="008149DF"/>
    <w:rsid w:val="00815DC9"/>
    <w:rsid w:val="00820B26"/>
    <w:rsid w:val="0082137C"/>
    <w:rsid w:val="00824EF7"/>
    <w:rsid w:val="00825C7A"/>
    <w:rsid w:val="00826F75"/>
    <w:rsid w:val="008317CA"/>
    <w:rsid w:val="00834E81"/>
    <w:rsid w:val="00836086"/>
    <w:rsid w:val="0083617B"/>
    <w:rsid w:val="00836BD1"/>
    <w:rsid w:val="0084091E"/>
    <w:rsid w:val="00840C07"/>
    <w:rsid w:val="00843508"/>
    <w:rsid w:val="00843E5A"/>
    <w:rsid w:val="008457A2"/>
    <w:rsid w:val="00847613"/>
    <w:rsid w:val="00853E48"/>
    <w:rsid w:val="0085429A"/>
    <w:rsid w:val="00856124"/>
    <w:rsid w:val="008608CE"/>
    <w:rsid w:val="00860DC5"/>
    <w:rsid w:val="00861BEC"/>
    <w:rsid w:val="00861CF5"/>
    <w:rsid w:val="00862C46"/>
    <w:rsid w:val="00864CDD"/>
    <w:rsid w:val="008651F9"/>
    <w:rsid w:val="008669F5"/>
    <w:rsid w:val="00867B14"/>
    <w:rsid w:val="00870D4D"/>
    <w:rsid w:val="0087101A"/>
    <w:rsid w:val="00872572"/>
    <w:rsid w:val="00872621"/>
    <w:rsid w:val="008756FF"/>
    <w:rsid w:val="008776F4"/>
    <w:rsid w:val="00877A76"/>
    <w:rsid w:val="00877F13"/>
    <w:rsid w:val="00882A62"/>
    <w:rsid w:val="00883BC7"/>
    <w:rsid w:val="00884144"/>
    <w:rsid w:val="00884998"/>
    <w:rsid w:val="00886D88"/>
    <w:rsid w:val="00892263"/>
    <w:rsid w:val="00892486"/>
    <w:rsid w:val="00892C27"/>
    <w:rsid w:val="0089772E"/>
    <w:rsid w:val="00897877"/>
    <w:rsid w:val="008A1ED2"/>
    <w:rsid w:val="008A2664"/>
    <w:rsid w:val="008A2988"/>
    <w:rsid w:val="008A6A37"/>
    <w:rsid w:val="008A6D7D"/>
    <w:rsid w:val="008B1520"/>
    <w:rsid w:val="008B16AE"/>
    <w:rsid w:val="008B3B09"/>
    <w:rsid w:val="008B60EC"/>
    <w:rsid w:val="008C2ED3"/>
    <w:rsid w:val="008C3541"/>
    <w:rsid w:val="008C69CC"/>
    <w:rsid w:val="008D269D"/>
    <w:rsid w:val="008D2884"/>
    <w:rsid w:val="008D2889"/>
    <w:rsid w:val="008D4317"/>
    <w:rsid w:val="008D48B1"/>
    <w:rsid w:val="008D4BF3"/>
    <w:rsid w:val="008D5FE6"/>
    <w:rsid w:val="008D653A"/>
    <w:rsid w:val="008D76A2"/>
    <w:rsid w:val="008D771C"/>
    <w:rsid w:val="008E0164"/>
    <w:rsid w:val="008E090F"/>
    <w:rsid w:val="008E184F"/>
    <w:rsid w:val="008E4730"/>
    <w:rsid w:val="008E50BF"/>
    <w:rsid w:val="008E58FF"/>
    <w:rsid w:val="008F1E6F"/>
    <w:rsid w:val="008F1E8E"/>
    <w:rsid w:val="008F230B"/>
    <w:rsid w:val="008F2F48"/>
    <w:rsid w:val="008F54BD"/>
    <w:rsid w:val="008F5E52"/>
    <w:rsid w:val="00900539"/>
    <w:rsid w:val="00900937"/>
    <w:rsid w:val="00900995"/>
    <w:rsid w:val="009016FD"/>
    <w:rsid w:val="00901757"/>
    <w:rsid w:val="0090234A"/>
    <w:rsid w:val="0090637E"/>
    <w:rsid w:val="009066A6"/>
    <w:rsid w:val="009125E4"/>
    <w:rsid w:val="009146A3"/>
    <w:rsid w:val="009157E4"/>
    <w:rsid w:val="009212E7"/>
    <w:rsid w:val="00921CD9"/>
    <w:rsid w:val="00922D10"/>
    <w:rsid w:val="009242B6"/>
    <w:rsid w:val="00924510"/>
    <w:rsid w:val="0092519D"/>
    <w:rsid w:val="009309FD"/>
    <w:rsid w:val="00932D88"/>
    <w:rsid w:val="00933C0D"/>
    <w:rsid w:val="009367AE"/>
    <w:rsid w:val="00941838"/>
    <w:rsid w:val="00943E0D"/>
    <w:rsid w:val="0094451B"/>
    <w:rsid w:val="00944CAB"/>
    <w:rsid w:val="00945874"/>
    <w:rsid w:val="00946010"/>
    <w:rsid w:val="00946D5F"/>
    <w:rsid w:val="00946EC8"/>
    <w:rsid w:val="009508B8"/>
    <w:rsid w:val="00950AB0"/>
    <w:rsid w:val="00950D35"/>
    <w:rsid w:val="00951863"/>
    <w:rsid w:val="00960020"/>
    <w:rsid w:val="00961C79"/>
    <w:rsid w:val="009627EE"/>
    <w:rsid w:val="00963272"/>
    <w:rsid w:val="00965728"/>
    <w:rsid w:val="009660A2"/>
    <w:rsid w:val="009716BB"/>
    <w:rsid w:val="009730EF"/>
    <w:rsid w:val="009753C1"/>
    <w:rsid w:val="009808C4"/>
    <w:rsid w:val="0098227E"/>
    <w:rsid w:val="009829F5"/>
    <w:rsid w:val="00984316"/>
    <w:rsid w:val="00991278"/>
    <w:rsid w:val="00992187"/>
    <w:rsid w:val="0099333E"/>
    <w:rsid w:val="00993DFE"/>
    <w:rsid w:val="00994E43"/>
    <w:rsid w:val="00995255"/>
    <w:rsid w:val="00995536"/>
    <w:rsid w:val="009A0D5E"/>
    <w:rsid w:val="009A3656"/>
    <w:rsid w:val="009A51B9"/>
    <w:rsid w:val="009A5992"/>
    <w:rsid w:val="009A5C36"/>
    <w:rsid w:val="009A69E9"/>
    <w:rsid w:val="009A70D0"/>
    <w:rsid w:val="009A7FD0"/>
    <w:rsid w:val="009B0915"/>
    <w:rsid w:val="009B1BBF"/>
    <w:rsid w:val="009B30B8"/>
    <w:rsid w:val="009B3F0A"/>
    <w:rsid w:val="009B6AB6"/>
    <w:rsid w:val="009B7C78"/>
    <w:rsid w:val="009C1317"/>
    <w:rsid w:val="009C2C11"/>
    <w:rsid w:val="009C4494"/>
    <w:rsid w:val="009C6E41"/>
    <w:rsid w:val="009D1240"/>
    <w:rsid w:val="009D2828"/>
    <w:rsid w:val="009D36B6"/>
    <w:rsid w:val="009D4BA0"/>
    <w:rsid w:val="009D5358"/>
    <w:rsid w:val="009D7D18"/>
    <w:rsid w:val="009D7D9D"/>
    <w:rsid w:val="009E0CCD"/>
    <w:rsid w:val="009E4B9D"/>
    <w:rsid w:val="009E68C0"/>
    <w:rsid w:val="009E766F"/>
    <w:rsid w:val="009F1157"/>
    <w:rsid w:val="009F1D18"/>
    <w:rsid w:val="009F3DDF"/>
    <w:rsid w:val="009F46A9"/>
    <w:rsid w:val="009F615D"/>
    <w:rsid w:val="009F6A44"/>
    <w:rsid w:val="00A00A35"/>
    <w:rsid w:val="00A010B0"/>
    <w:rsid w:val="00A020D2"/>
    <w:rsid w:val="00A021D6"/>
    <w:rsid w:val="00A02633"/>
    <w:rsid w:val="00A02DCE"/>
    <w:rsid w:val="00A034AD"/>
    <w:rsid w:val="00A042B6"/>
    <w:rsid w:val="00A0607E"/>
    <w:rsid w:val="00A07F94"/>
    <w:rsid w:val="00A13315"/>
    <w:rsid w:val="00A13F40"/>
    <w:rsid w:val="00A20C7F"/>
    <w:rsid w:val="00A2242A"/>
    <w:rsid w:val="00A22F6F"/>
    <w:rsid w:val="00A230F8"/>
    <w:rsid w:val="00A27D8E"/>
    <w:rsid w:val="00A30759"/>
    <w:rsid w:val="00A30AA7"/>
    <w:rsid w:val="00A32E1C"/>
    <w:rsid w:val="00A33417"/>
    <w:rsid w:val="00A346D8"/>
    <w:rsid w:val="00A41744"/>
    <w:rsid w:val="00A433A0"/>
    <w:rsid w:val="00A44672"/>
    <w:rsid w:val="00A50AB6"/>
    <w:rsid w:val="00A541B9"/>
    <w:rsid w:val="00A569E8"/>
    <w:rsid w:val="00A56C7C"/>
    <w:rsid w:val="00A5754C"/>
    <w:rsid w:val="00A60217"/>
    <w:rsid w:val="00A607B3"/>
    <w:rsid w:val="00A64653"/>
    <w:rsid w:val="00A64CCB"/>
    <w:rsid w:val="00A670D5"/>
    <w:rsid w:val="00A67271"/>
    <w:rsid w:val="00A67F56"/>
    <w:rsid w:val="00A70CD3"/>
    <w:rsid w:val="00A70DA7"/>
    <w:rsid w:val="00A714C2"/>
    <w:rsid w:val="00A74529"/>
    <w:rsid w:val="00A74F22"/>
    <w:rsid w:val="00A758D2"/>
    <w:rsid w:val="00A811EA"/>
    <w:rsid w:val="00A81627"/>
    <w:rsid w:val="00A82111"/>
    <w:rsid w:val="00A83E3E"/>
    <w:rsid w:val="00A84CA8"/>
    <w:rsid w:val="00A86C35"/>
    <w:rsid w:val="00A86F00"/>
    <w:rsid w:val="00A8735E"/>
    <w:rsid w:val="00A9409B"/>
    <w:rsid w:val="00A9522B"/>
    <w:rsid w:val="00A95DBD"/>
    <w:rsid w:val="00A965E3"/>
    <w:rsid w:val="00AA14D0"/>
    <w:rsid w:val="00AA2451"/>
    <w:rsid w:val="00AA3A14"/>
    <w:rsid w:val="00AA7832"/>
    <w:rsid w:val="00AB0811"/>
    <w:rsid w:val="00AB1FF2"/>
    <w:rsid w:val="00AB2B10"/>
    <w:rsid w:val="00AB50B8"/>
    <w:rsid w:val="00AB65C1"/>
    <w:rsid w:val="00AB6D6E"/>
    <w:rsid w:val="00AC26C9"/>
    <w:rsid w:val="00AC30C5"/>
    <w:rsid w:val="00AC438B"/>
    <w:rsid w:val="00AC4991"/>
    <w:rsid w:val="00AC735D"/>
    <w:rsid w:val="00AD0453"/>
    <w:rsid w:val="00AD1261"/>
    <w:rsid w:val="00AD1F6D"/>
    <w:rsid w:val="00AD423A"/>
    <w:rsid w:val="00AD5E90"/>
    <w:rsid w:val="00AE055E"/>
    <w:rsid w:val="00AE3805"/>
    <w:rsid w:val="00AF01C9"/>
    <w:rsid w:val="00AF08BC"/>
    <w:rsid w:val="00AF10E0"/>
    <w:rsid w:val="00AF2ED0"/>
    <w:rsid w:val="00AF523B"/>
    <w:rsid w:val="00AF609D"/>
    <w:rsid w:val="00AF7C83"/>
    <w:rsid w:val="00B041B5"/>
    <w:rsid w:val="00B049A4"/>
    <w:rsid w:val="00B05407"/>
    <w:rsid w:val="00B0563F"/>
    <w:rsid w:val="00B058B0"/>
    <w:rsid w:val="00B1147F"/>
    <w:rsid w:val="00B115A0"/>
    <w:rsid w:val="00B1204C"/>
    <w:rsid w:val="00B12475"/>
    <w:rsid w:val="00B1270A"/>
    <w:rsid w:val="00B1356C"/>
    <w:rsid w:val="00B13A66"/>
    <w:rsid w:val="00B141AF"/>
    <w:rsid w:val="00B154EE"/>
    <w:rsid w:val="00B209AC"/>
    <w:rsid w:val="00B21CF9"/>
    <w:rsid w:val="00B23394"/>
    <w:rsid w:val="00B23574"/>
    <w:rsid w:val="00B23DEF"/>
    <w:rsid w:val="00B2493A"/>
    <w:rsid w:val="00B330AB"/>
    <w:rsid w:val="00B33B22"/>
    <w:rsid w:val="00B33D55"/>
    <w:rsid w:val="00B34044"/>
    <w:rsid w:val="00B34153"/>
    <w:rsid w:val="00B348D7"/>
    <w:rsid w:val="00B36339"/>
    <w:rsid w:val="00B364A4"/>
    <w:rsid w:val="00B36E51"/>
    <w:rsid w:val="00B41A4D"/>
    <w:rsid w:val="00B42016"/>
    <w:rsid w:val="00B429F2"/>
    <w:rsid w:val="00B44B36"/>
    <w:rsid w:val="00B462C7"/>
    <w:rsid w:val="00B46BAB"/>
    <w:rsid w:val="00B52945"/>
    <w:rsid w:val="00B547DE"/>
    <w:rsid w:val="00B55968"/>
    <w:rsid w:val="00B55F8C"/>
    <w:rsid w:val="00B60A62"/>
    <w:rsid w:val="00B64D74"/>
    <w:rsid w:val="00B66A9D"/>
    <w:rsid w:val="00B67C66"/>
    <w:rsid w:val="00B71F87"/>
    <w:rsid w:val="00B753E2"/>
    <w:rsid w:val="00B7605B"/>
    <w:rsid w:val="00B776EE"/>
    <w:rsid w:val="00B81B4E"/>
    <w:rsid w:val="00B84323"/>
    <w:rsid w:val="00B84886"/>
    <w:rsid w:val="00B87849"/>
    <w:rsid w:val="00B91D0C"/>
    <w:rsid w:val="00B936CE"/>
    <w:rsid w:val="00B93FF5"/>
    <w:rsid w:val="00B94E25"/>
    <w:rsid w:val="00B96B2D"/>
    <w:rsid w:val="00B97396"/>
    <w:rsid w:val="00B97985"/>
    <w:rsid w:val="00BA0091"/>
    <w:rsid w:val="00BA36EF"/>
    <w:rsid w:val="00BA3A5D"/>
    <w:rsid w:val="00BA456A"/>
    <w:rsid w:val="00BA508F"/>
    <w:rsid w:val="00BA6C32"/>
    <w:rsid w:val="00BA6D39"/>
    <w:rsid w:val="00BA760D"/>
    <w:rsid w:val="00BB2528"/>
    <w:rsid w:val="00BB2928"/>
    <w:rsid w:val="00BB6369"/>
    <w:rsid w:val="00BC18E1"/>
    <w:rsid w:val="00BC29A2"/>
    <w:rsid w:val="00BC615E"/>
    <w:rsid w:val="00BC6880"/>
    <w:rsid w:val="00BC7A77"/>
    <w:rsid w:val="00BD24FF"/>
    <w:rsid w:val="00BD3846"/>
    <w:rsid w:val="00BD48C0"/>
    <w:rsid w:val="00BD6531"/>
    <w:rsid w:val="00BE26BF"/>
    <w:rsid w:val="00BE3B13"/>
    <w:rsid w:val="00BE43FC"/>
    <w:rsid w:val="00BE6C8B"/>
    <w:rsid w:val="00BE6F1C"/>
    <w:rsid w:val="00BF2440"/>
    <w:rsid w:val="00BF52A1"/>
    <w:rsid w:val="00C0119C"/>
    <w:rsid w:val="00C01696"/>
    <w:rsid w:val="00C02D06"/>
    <w:rsid w:val="00C02F20"/>
    <w:rsid w:val="00C03302"/>
    <w:rsid w:val="00C05995"/>
    <w:rsid w:val="00C05C2C"/>
    <w:rsid w:val="00C05CE5"/>
    <w:rsid w:val="00C064D9"/>
    <w:rsid w:val="00C06EA0"/>
    <w:rsid w:val="00C0765A"/>
    <w:rsid w:val="00C07B32"/>
    <w:rsid w:val="00C12A6F"/>
    <w:rsid w:val="00C13E6A"/>
    <w:rsid w:val="00C15202"/>
    <w:rsid w:val="00C15EC6"/>
    <w:rsid w:val="00C173EA"/>
    <w:rsid w:val="00C24A0B"/>
    <w:rsid w:val="00C26FAD"/>
    <w:rsid w:val="00C3135E"/>
    <w:rsid w:val="00C34188"/>
    <w:rsid w:val="00C41148"/>
    <w:rsid w:val="00C4300A"/>
    <w:rsid w:val="00C43193"/>
    <w:rsid w:val="00C43428"/>
    <w:rsid w:val="00C4403F"/>
    <w:rsid w:val="00C45228"/>
    <w:rsid w:val="00C46AD7"/>
    <w:rsid w:val="00C46CC5"/>
    <w:rsid w:val="00C516BB"/>
    <w:rsid w:val="00C538EE"/>
    <w:rsid w:val="00C5406A"/>
    <w:rsid w:val="00C568BA"/>
    <w:rsid w:val="00C61152"/>
    <w:rsid w:val="00C626D7"/>
    <w:rsid w:val="00C6275D"/>
    <w:rsid w:val="00C62CF8"/>
    <w:rsid w:val="00C64571"/>
    <w:rsid w:val="00C674E2"/>
    <w:rsid w:val="00C67BAE"/>
    <w:rsid w:val="00C72859"/>
    <w:rsid w:val="00C72DB2"/>
    <w:rsid w:val="00C73600"/>
    <w:rsid w:val="00C80360"/>
    <w:rsid w:val="00C8043D"/>
    <w:rsid w:val="00C807EA"/>
    <w:rsid w:val="00C82279"/>
    <w:rsid w:val="00C822C5"/>
    <w:rsid w:val="00C82A35"/>
    <w:rsid w:val="00C8352F"/>
    <w:rsid w:val="00C83E8F"/>
    <w:rsid w:val="00C847A4"/>
    <w:rsid w:val="00C85E1D"/>
    <w:rsid w:val="00C865BF"/>
    <w:rsid w:val="00C86C35"/>
    <w:rsid w:val="00C87E22"/>
    <w:rsid w:val="00C900AE"/>
    <w:rsid w:val="00C91381"/>
    <w:rsid w:val="00C91EB3"/>
    <w:rsid w:val="00C93E5A"/>
    <w:rsid w:val="00C95015"/>
    <w:rsid w:val="00C977F7"/>
    <w:rsid w:val="00CA0211"/>
    <w:rsid w:val="00CA1EEE"/>
    <w:rsid w:val="00CA39A3"/>
    <w:rsid w:val="00CA4EEF"/>
    <w:rsid w:val="00CA6254"/>
    <w:rsid w:val="00CA7710"/>
    <w:rsid w:val="00CB0D3E"/>
    <w:rsid w:val="00CB138F"/>
    <w:rsid w:val="00CB2BC0"/>
    <w:rsid w:val="00CB550A"/>
    <w:rsid w:val="00CB5652"/>
    <w:rsid w:val="00CB5CE8"/>
    <w:rsid w:val="00CC0DAD"/>
    <w:rsid w:val="00CC19CC"/>
    <w:rsid w:val="00CC4015"/>
    <w:rsid w:val="00CC7CDF"/>
    <w:rsid w:val="00CD2CBB"/>
    <w:rsid w:val="00CD6CA5"/>
    <w:rsid w:val="00CD755A"/>
    <w:rsid w:val="00CE0304"/>
    <w:rsid w:val="00CE14E6"/>
    <w:rsid w:val="00CE1668"/>
    <w:rsid w:val="00CF1EEC"/>
    <w:rsid w:val="00CF2439"/>
    <w:rsid w:val="00CF3118"/>
    <w:rsid w:val="00CF4D06"/>
    <w:rsid w:val="00CF555A"/>
    <w:rsid w:val="00CF721D"/>
    <w:rsid w:val="00D004E3"/>
    <w:rsid w:val="00D0089F"/>
    <w:rsid w:val="00D02B68"/>
    <w:rsid w:val="00D0322F"/>
    <w:rsid w:val="00D04940"/>
    <w:rsid w:val="00D05EBC"/>
    <w:rsid w:val="00D10459"/>
    <w:rsid w:val="00D123DA"/>
    <w:rsid w:val="00D12703"/>
    <w:rsid w:val="00D131C3"/>
    <w:rsid w:val="00D156CC"/>
    <w:rsid w:val="00D172EB"/>
    <w:rsid w:val="00D17600"/>
    <w:rsid w:val="00D17661"/>
    <w:rsid w:val="00D20031"/>
    <w:rsid w:val="00D209B0"/>
    <w:rsid w:val="00D22103"/>
    <w:rsid w:val="00D22858"/>
    <w:rsid w:val="00D24636"/>
    <w:rsid w:val="00D24687"/>
    <w:rsid w:val="00D265F2"/>
    <w:rsid w:val="00D26F62"/>
    <w:rsid w:val="00D26FA7"/>
    <w:rsid w:val="00D27CE1"/>
    <w:rsid w:val="00D31520"/>
    <w:rsid w:val="00D3257D"/>
    <w:rsid w:val="00D33157"/>
    <w:rsid w:val="00D34B51"/>
    <w:rsid w:val="00D355B4"/>
    <w:rsid w:val="00D36262"/>
    <w:rsid w:val="00D41289"/>
    <w:rsid w:val="00D42503"/>
    <w:rsid w:val="00D452A2"/>
    <w:rsid w:val="00D458D1"/>
    <w:rsid w:val="00D4666C"/>
    <w:rsid w:val="00D470EB"/>
    <w:rsid w:val="00D51E8E"/>
    <w:rsid w:val="00D52605"/>
    <w:rsid w:val="00D52619"/>
    <w:rsid w:val="00D54C38"/>
    <w:rsid w:val="00D57AB5"/>
    <w:rsid w:val="00D64204"/>
    <w:rsid w:val="00D6691C"/>
    <w:rsid w:val="00D726A8"/>
    <w:rsid w:val="00D80437"/>
    <w:rsid w:val="00D808E5"/>
    <w:rsid w:val="00D819D3"/>
    <w:rsid w:val="00D82578"/>
    <w:rsid w:val="00D83472"/>
    <w:rsid w:val="00D83D9A"/>
    <w:rsid w:val="00D85DD7"/>
    <w:rsid w:val="00D85EE0"/>
    <w:rsid w:val="00D8683A"/>
    <w:rsid w:val="00D86C1A"/>
    <w:rsid w:val="00D871D8"/>
    <w:rsid w:val="00D8758B"/>
    <w:rsid w:val="00D8759F"/>
    <w:rsid w:val="00D87954"/>
    <w:rsid w:val="00D921DB"/>
    <w:rsid w:val="00D94189"/>
    <w:rsid w:val="00D959CF"/>
    <w:rsid w:val="00DA1454"/>
    <w:rsid w:val="00DA1526"/>
    <w:rsid w:val="00DA1DE2"/>
    <w:rsid w:val="00DA2A1E"/>
    <w:rsid w:val="00DA58FE"/>
    <w:rsid w:val="00DA65FF"/>
    <w:rsid w:val="00DA6F83"/>
    <w:rsid w:val="00DB3494"/>
    <w:rsid w:val="00DB4F47"/>
    <w:rsid w:val="00DB579C"/>
    <w:rsid w:val="00DB6F7A"/>
    <w:rsid w:val="00DC05BE"/>
    <w:rsid w:val="00DC1DCE"/>
    <w:rsid w:val="00DC2834"/>
    <w:rsid w:val="00DC286B"/>
    <w:rsid w:val="00DC427C"/>
    <w:rsid w:val="00DC4444"/>
    <w:rsid w:val="00DC7E4A"/>
    <w:rsid w:val="00DD0EDC"/>
    <w:rsid w:val="00DD1595"/>
    <w:rsid w:val="00DD325F"/>
    <w:rsid w:val="00DD37EB"/>
    <w:rsid w:val="00DD56E4"/>
    <w:rsid w:val="00DD5EE2"/>
    <w:rsid w:val="00DD7A93"/>
    <w:rsid w:val="00DD7EF3"/>
    <w:rsid w:val="00DE014F"/>
    <w:rsid w:val="00DE26D8"/>
    <w:rsid w:val="00DE2F7C"/>
    <w:rsid w:val="00DE3583"/>
    <w:rsid w:val="00DE4CEB"/>
    <w:rsid w:val="00DE561E"/>
    <w:rsid w:val="00DE64C7"/>
    <w:rsid w:val="00DF0D34"/>
    <w:rsid w:val="00DF0ED7"/>
    <w:rsid w:val="00DF229D"/>
    <w:rsid w:val="00DF51AB"/>
    <w:rsid w:val="00E001CA"/>
    <w:rsid w:val="00E042D0"/>
    <w:rsid w:val="00E05422"/>
    <w:rsid w:val="00E05CAD"/>
    <w:rsid w:val="00E06BEF"/>
    <w:rsid w:val="00E06F66"/>
    <w:rsid w:val="00E10C05"/>
    <w:rsid w:val="00E11DF5"/>
    <w:rsid w:val="00E12A76"/>
    <w:rsid w:val="00E133E7"/>
    <w:rsid w:val="00E13E96"/>
    <w:rsid w:val="00E14DA7"/>
    <w:rsid w:val="00E14F64"/>
    <w:rsid w:val="00E1508E"/>
    <w:rsid w:val="00E17620"/>
    <w:rsid w:val="00E20DE8"/>
    <w:rsid w:val="00E222D3"/>
    <w:rsid w:val="00E23412"/>
    <w:rsid w:val="00E24830"/>
    <w:rsid w:val="00E254EB"/>
    <w:rsid w:val="00E272D2"/>
    <w:rsid w:val="00E277FF"/>
    <w:rsid w:val="00E27D48"/>
    <w:rsid w:val="00E31EA5"/>
    <w:rsid w:val="00E321AD"/>
    <w:rsid w:val="00E35A69"/>
    <w:rsid w:val="00E36058"/>
    <w:rsid w:val="00E362F1"/>
    <w:rsid w:val="00E36B04"/>
    <w:rsid w:val="00E3798C"/>
    <w:rsid w:val="00E423D1"/>
    <w:rsid w:val="00E43E8F"/>
    <w:rsid w:val="00E4676A"/>
    <w:rsid w:val="00E46A96"/>
    <w:rsid w:val="00E46C24"/>
    <w:rsid w:val="00E51DC4"/>
    <w:rsid w:val="00E52FFA"/>
    <w:rsid w:val="00E53F7A"/>
    <w:rsid w:val="00E54D1D"/>
    <w:rsid w:val="00E55862"/>
    <w:rsid w:val="00E5604E"/>
    <w:rsid w:val="00E56307"/>
    <w:rsid w:val="00E606A1"/>
    <w:rsid w:val="00E63302"/>
    <w:rsid w:val="00E65C40"/>
    <w:rsid w:val="00E677E6"/>
    <w:rsid w:val="00E67E4A"/>
    <w:rsid w:val="00E67FA9"/>
    <w:rsid w:val="00E7189B"/>
    <w:rsid w:val="00E72618"/>
    <w:rsid w:val="00E72C76"/>
    <w:rsid w:val="00E73B3D"/>
    <w:rsid w:val="00E74E1A"/>
    <w:rsid w:val="00E764FB"/>
    <w:rsid w:val="00E770DD"/>
    <w:rsid w:val="00E8036A"/>
    <w:rsid w:val="00E804B4"/>
    <w:rsid w:val="00E806B0"/>
    <w:rsid w:val="00E83375"/>
    <w:rsid w:val="00E84E65"/>
    <w:rsid w:val="00E87372"/>
    <w:rsid w:val="00E945F7"/>
    <w:rsid w:val="00E95DB2"/>
    <w:rsid w:val="00EA2748"/>
    <w:rsid w:val="00EA4200"/>
    <w:rsid w:val="00EA61D1"/>
    <w:rsid w:val="00EA7521"/>
    <w:rsid w:val="00EB0BA4"/>
    <w:rsid w:val="00EB212E"/>
    <w:rsid w:val="00EB3DDB"/>
    <w:rsid w:val="00EB57E2"/>
    <w:rsid w:val="00EB62D9"/>
    <w:rsid w:val="00EB6EA4"/>
    <w:rsid w:val="00EB77D2"/>
    <w:rsid w:val="00EC028D"/>
    <w:rsid w:val="00EC1D48"/>
    <w:rsid w:val="00EC4BF6"/>
    <w:rsid w:val="00EC4D2D"/>
    <w:rsid w:val="00EC4E0C"/>
    <w:rsid w:val="00ED1824"/>
    <w:rsid w:val="00ED20FA"/>
    <w:rsid w:val="00ED2719"/>
    <w:rsid w:val="00EE2D5A"/>
    <w:rsid w:val="00EE6BB6"/>
    <w:rsid w:val="00EF038C"/>
    <w:rsid w:val="00EF06EB"/>
    <w:rsid w:val="00EF1DB6"/>
    <w:rsid w:val="00EF1F95"/>
    <w:rsid w:val="00EF320F"/>
    <w:rsid w:val="00EF3E58"/>
    <w:rsid w:val="00EF6E3F"/>
    <w:rsid w:val="00F003DA"/>
    <w:rsid w:val="00F041F9"/>
    <w:rsid w:val="00F06876"/>
    <w:rsid w:val="00F07393"/>
    <w:rsid w:val="00F078C0"/>
    <w:rsid w:val="00F11B22"/>
    <w:rsid w:val="00F12966"/>
    <w:rsid w:val="00F15E34"/>
    <w:rsid w:val="00F16C54"/>
    <w:rsid w:val="00F16E11"/>
    <w:rsid w:val="00F16E16"/>
    <w:rsid w:val="00F16FCC"/>
    <w:rsid w:val="00F16FD3"/>
    <w:rsid w:val="00F20D05"/>
    <w:rsid w:val="00F222F1"/>
    <w:rsid w:val="00F22541"/>
    <w:rsid w:val="00F23701"/>
    <w:rsid w:val="00F26801"/>
    <w:rsid w:val="00F26E96"/>
    <w:rsid w:val="00F278D1"/>
    <w:rsid w:val="00F27C5A"/>
    <w:rsid w:val="00F309F3"/>
    <w:rsid w:val="00F33260"/>
    <w:rsid w:val="00F34BB2"/>
    <w:rsid w:val="00F35AB4"/>
    <w:rsid w:val="00F35B8E"/>
    <w:rsid w:val="00F35B90"/>
    <w:rsid w:val="00F360AE"/>
    <w:rsid w:val="00F41D25"/>
    <w:rsid w:val="00F43602"/>
    <w:rsid w:val="00F436EA"/>
    <w:rsid w:val="00F44839"/>
    <w:rsid w:val="00F46520"/>
    <w:rsid w:val="00F50A4D"/>
    <w:rsid w:val="00F51D2D"/>
    <w:rsid w:val="00F520B2"/>
    <w:rsid w:val="00F52E1D"/>
    <w:rsid w:val="00F553ED"/>
    <w:rsid w:val="00F5722A"/>
    <w:rsid w:val="00F57D39"/>
    <w:rsid w:val="00F6016D"/>
    <w:rsid w:val="00F617E0"/>
    <w:rsid w:val="00F62465"/>
    <w:rsid w:val="00F62E6B"/>
    <w:rsid w:val="00F63117"/>
    <w:rsid w:val="00F6451A"/>
    <w:rsid w:val="00F64F30"/>
    <w:rsid w:val="00F66AD0"/>
    <w:rsid w:val="00F67199"/>
    <w:rsid w:val="00F67A8C"/>
    <w:rsid w:val="00F67EF9"/>
    <w:rsid w:val="00F7180E"/>
    <w:rsid w:val="00F72873"/>
    <w:rsid w:val="00F738C5"/>
    <w:rsid w:val="00F752B6"/>
    <w:rsid w:val="00F76481"/>
    <w:rsid w:val="00F823C7"/>
    <w:rsid w:val="00F83680"/>
    <w:rsid w:val="00F837E0"/>
    <w:rsid w:val="00F83CAF"/>
    <w:rsid w:val="00F83CC5"/>
    <w:rsid w:val="00F85856"/>
    <w:rsid w:val="00F858B1"/>
    <w:rsid w:val="00F86030"/>
    <w:rsid w:val="00F86A7C"/>
    <w:rsid w:val="00F8702A"/>
    <w:rsid w:val="00F90F65"/>
    <w:rsid w:val="00F9320E"/>
    <w:rsid w:val="00FA369A"/>
    <w:rsid w:val="00FA444A"/>
    <w:rsid w:val="00FA4A4A"/>
    <w:rsid w:val="00FA6511"/>
    <w:rsid w:val="00FA7AB2"/>
    <w:rsid w:val="00FB04C5"/>
    <w:rsid w:val="00FB0630"/>
    <w:rsid w:val="00FB3872"/>
    <w:rsid w:val="00FB4826"/>
    <w:rsid w:val="00FB5145"/>
    <w:rsid w:val="00FB63F2"/>
    <w:rsid w:val="00FC100F"/>
    <w:rsid w:val="00FC172A"/>
    <w:rsid w:val="00FC17E2"/>
    <w:rsid w:val="00FC1995"/>
    <w:rsid w:val="00FC1DB0"/>
    <w:rsid w:val="00FC1F19"/>
    <w:rsid w:val="00FC31AE"/>
    <w:rsid w:val="00FC6C1D"/>
    <w:rsid w:val="00FD43B0"/>
    <w:rsid w:val="00FD5CE1"/>
    <w:rsid w:val="00FD5F69"/>
    <w:rsid w:val="00FD60E7"/>
    <w:rsid w:val="00FD73CD"/>
    <w:rsid w:val="00FE05D5"/>
    <w:rsid w:val="00FE19B6"/>
    <w:rsid w:val="00FE2547"/>
    <w:rsid w:val="00FE2937"/>
    <w:rsid w:val="00FE4EA4"/>
    <w:rsid w:val="00FE5B85"/>
    <w:rsid w:val="00FE7CD8"/>
    <w:rsid w:val="00FF1FCA"/>
    <w:rsid w:val="00FF2EB9"/>
    <w:rsid w:val="00FF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D25A"/>
  <w15:docId w15:val="{335ACE0D-C5EA-4E72-9C77-65ECC969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5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C7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25D"/>
    <w:pPr>
      <w:ind w:left="720"/>
      <w:contextualSpacing/>
    </w:pPr>
  </w:style>
  <w:style w:type="paragraph" w:styleId="Header">
    <w:name w:val="header"/>
    <w:basedOn w:val="Normal"/>
    <w:link w:val="HeaderChar"/>
    <w:uiPriority w:val="99"/>
    <w:unhideWhenUsed/>
    <w:rsid w:val="00EC5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6C"/>
  </w:style>
  <w:style w:type="paragraph" w:styleId="Footer">
    <w:name w:val="footer"/>
    <w:basedOn w:val="Normal"/>
    <w:link w:val="FooterChar"/>
    <w:uiPriority w:val="99"/>
    <w:unhideWhenUsed/>
    <w:rsid w:val="00EC5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6C"/>
  </w:style>
  <w:style w:type="paragraph" w:styleId="BodyText2">
    <w:name w:val="Body Text 2"/>
    <w:basedOn w:val="Normal"/>
    <w:link w:val="BodyText2Char"/>
    <w:rsid w:val="0029628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6288"/>
    <w:rPr>
      <w:rFonts w:ascii="Times New Roman" w:eastAsia="Times New Roman" w:hAnsi="Times New Roman" w:cs="Times New Roman"/>
      <w:sz w:val="24"/>
      <w:szCs w:val="24"/>
    </w:rPr>
  </w:style>
  <w:style w:type="paragraph" w:customStyle="1" w:styleId="Normal1">
    <w:name w:val="Normal1"/>
    <w:rsid w:val="00A51C55"/>
    <w:pPr>
      <w:pBdr>
        <w:top w:val="nil"/>
        <w:left w:val="nil"/>
        <w:bottom w:val="nil"/>
        <w:right w:val="nil"/>
        <w:between w:val="nil"/>
      </w:pBdr>
      <w:spacing w:before="120" w:after="0" w:line="288" w:lineRule="auto"/>
      <w:ind w:firstLine="720"/>
      <w:jc w:val="both"/>
    </w:pPr>
    <w:rPr>
      <w:rFonts w:ascii="Times New Roman" w:eastAsia="Times New Roman" w:hAnsi="Times New Roman" w:cs="Times New Roman"/>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yiv6101484130msonormal">
    <w:name w:val="yiv6101484130msonormal"/>
    <w:basedOn w:val="Normal"/>
    <w:rsid w:val="00F20D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F69"/>
    <w:rPr>
      <w:rFonts w:ascii="Tahoma" w:hAnsi="Tahoma" w:cs="Tahoma"/>
      <w:sz w:val="16"/>
      <w:szCs w:val="16"/>
    </w:rPr>
  </w:style>
  <w:style w:type="paragraph" w:styleId="BodyTextIndent3">
    <w:name w:val="Body Text Indent 3"/>
    <w:basedOn w:val="Normal"/>
    <w:link w:val="BodyTextIndent3Char"/>
    <w:uiPriority w:val="99"/>
    <w:semiHidden/>
    <w:unhideWhenUsed/>
    <w:rsid w:val="00097C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7CDD"/>
    <w:rPr>
      <w:sz w:val="16"/>
      <w:szCs w:val="16"/>
    </w:rPr>
  </w:style>
  <w:style w:type="character" w:styleId="Strong">
    <w:name w:val="Strong"/>
    <w:basedOn w:val="DefaultParagraphFont"/>
    <w:uiPriority w:val="22"/>
    <w:qFormat/>
    <w:rsid w:val="00B058B0"/>
    <w:rPr>
      <w:b/>
      <w:bCs/>
    </w:rPr>
  </w:style>
  <w:style w:type="character" w:customStyle="1" w:styleId="relative">
    <w:name w:val="relative"/>
    <w:basedOn w:val="DefaultParagraphFont"/>
    <w:rsid w:val="00CB0D3E"/>
  </w:style>
  <w:style w:type="character" w:customStyle="1" w:styleId="ms-1">
    <w:name w:val="ms-1"/>
    <w:basedOn w:val="DefaultParagraphFont"/>
    <w:rsid w:val="00CB0D3E"/>
  </w:style>
  <w:style w:type="character" w:customStyle="1" w:styleId="max-w-full">
    <w:name w:val="max-w-full"/>
    <w:basedOn w:val="DefaultParagraphFont"/>
    <w:rsid w:val="00CB0D3E"/>
  </w:style>
  <w:style w:type="character" w:customStyle="1" w:styleId="-me-1">
    <w:name w:val="-me-1"/>
    <w:basedOn w:val="DefaultParagraphFont"/>
    <w:rsid w:val="00CB0D3E"/>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f"/>
    <w:basedOn w:val="Normal"/>
    <w:link w:val="FootnoteTextChar"/>
    <w:unhideWhenUsed/>
    <w:rsid w:val="006F3033"/>
    <w:pPr>
      <w:widowControl w:val="0"/>
      <w:spacing w:after="0" w:line="240" w:lineRule="auto"/>
      <w:ind w:firstLine="397"/>
      <w:jc w:val="both"/>
    </w:pPr>
    <w:rPr>
      <w:rFonts w:ascii="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f Char"/>
    <w:basedOn w:val="DefaultParagraphFont"/>
    <w:link w:val="FootnoteText"/>
    <w:rsid w:val="006F3033"/>
    <w:rPr>
      <w:rFonts w:ascii="Times New Roman" w:hAnsi="Times New Roman" w:cs="Times New Roman"/>
      <w:sz w:val="20"/>
      <w:szCs w:val="20"/>
    </w:rPr>
  </w:style>
  <w:style w:type="character" w:styleId="FootnoteReference">
    <w:name w:val="footnote reference"/>
    <w:aliases w:val="Footnote,Footnote text,ftref,(NECG) Footnote Reference,16 Point,Superscript 6 Point,Footnote + Arial,10 pt,Black,SUPERS,Footnote dich,fr"/>
    <w:unhideWhenUsed/>
    <w:rsid w:val="006F3033"/>
    <w:rPr>
      <w:vertAlign w:val="superscript"/>
    </w:rPr>
  </w:style>
  <w:style w:type="paragraph" w:styleId="EndnoteText">
    <w:name w:val="endnote text"/>
    <w:basedOn w:val="Normal"/>
    <w:link w:val="EndnoteTextChar"/>
    <w:uiPriority w:val="99"/>
    <w:semiHidden/>
    <w:unhideWhenUsed/>
    <w:rsid w:val="001641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1A6"/>
    <w:rPr>
      <w:sz w:val="20"/>
      <w:szCs w:val="20"/>
    </w:rPr>
  </w:style>
  <w:style w:type="character" w:styleId="EndnoteReference">
    <w:name w:val="endnote reference"/>
    <w:basedOn w:val="DefaultParagraphFont"/>
    <w:uiPriority w:val="99"/>
    <w:semiHidden/>
    <w:unhideWhenUsed/>
    <w:rsid w:val="001641A6"/>
    <w:rPr>
      <w:vertAlign w:val="superscript"/>
    </w:rPr>
  </w:style>
  <w:style w:type="paragraph" w:styleId="NormalWeb">
    <w:name w:val="Normal (Web)"/>
    <w:basedOn w:val="Normal"/>
    <w:uiPriority w:val="99"/>
    <w:unhideWhenUsed/>
    <w:rsid w:val="00ED27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8005">
      <w:bodyDiv w:val="1"/>
      <w:marLeft w:val="0"/>
      <w:marRight w:val="0"/>
      <w:marTop w:val="0"/>
      <w:marBottom w:val="0"/>
      <w:divBdr>
        <w:top w:val="none" w:sz="0" w:space="0" w:color="auto"/>
        <w:left w:val="none" w:sz="0" w:space="0" w:color="auto"/>
        <w:bottom w:val="none" w:sz="0" w:space="0" w:color="auto"/>
        <w:right w:val="none" w:sz="0" w:space="0" w:color="auto"/>
      </w:divBdr>
    </w:div>
    <w:div w:id="171922421">
      <w:bodyDiv w:val="1"/>
      <w:marLeft w:val="0"/>
      <w:marRight w:val="0"/>
      <w:marTop w:val="0"/>
      <w:marBottom w:val="0"/>
      <w:divBdr>
        <w:top w:val="none" w:sz="0" w:space="0" w:color="auto"/>
        <w:left w:val="none" w:sz="0" w:space="0" w:color="auto"/>
        <w:bottom w:val="none" w:sz="0" w:space="0" w:color="auto"/>
        <w:right w:val="none" w:sz="0" w:space="0" w:color="auto"/>
      </w:divBdr>
    </w:div>
    <w:div w:id="229073898">
      <w:bodyDiv w:val="1"/>
      <w:marLeft w:val="0"/>
      <w:marRight w:val="0"/>
      <w:marTop w:val="0"/>
      <w:marBottom w:val="0"/>
      <w:divBdr>
        <w:top w:val="none" w:sz="0" w:space="0" w:color="auto"/>
        <w:left w:val="none" w:sz="0" w:space="0" w:color="auto"/>
        <w:bottom w:val="none" w:sz="0" w:space="0" w:color="auto"/>
        <w:right w:val="none" w:sz="0" w:space="0" w:color="auto"/>
      </w:divBdr>
    </w:div>
    <w:div w:id="250939258">
      <w:bodyDiv w:val="1"/>
      <w:marLeft w:val="0"/>
      <w:marRight w:val="0"/>
      <w:marTop w:val="0"/>
      <w:marBottom w:val="0"/>
      <w:divBdr>
        <w:top w:val="none" w:sz="0" w:space="0" w:color="auto"/>
        <w:left w:val="none" w:sz="0" w:space="0" w:color="auto"/>
        <w:bottom w:val="none" w:sz="0" w:space="0" w:color="auto"/>
        <w:right w:val="none" w:sz="0" w:space="0" w:color="auto"/>
      </w:divBdr>
    </w:div>
    <w:div w:id="340014750">
      <w:bodyDiv w:val="1"/>
      <w:marLeft w:val="0"/>
      <w:marRight w:val="0"/>
      <w:marTop w:val="0"/>
      <w:marBottom w:val="0"/>
      <w:divBdr>
        <w:top w:val="none" w:sz="0" w:space="0" w:color="auto"/>
        <w:left w:val="none" w:sz="0" w:space="0" w:color="auto"/>
        <w:bottom w:val="none" w:sz="0" w:space="0" w:color="auto"/>
        <w:right w:val="none" w:sz="0" w:space="0" w:color="auto"/>
      </w:divBdr>
    </w:div>
    <w:div w:id="377556972">
      <w:bodyDiv w:val="1"/>
      <w:marLeft w:val="0"/>
      <w:marRight w:val="0"/>
      <w:marTop w:val="0"/>
      <w:marBottom w:val="0"/>
      <w:divBdr>
        <w:top w:val="none" w:sz="0" w:space="0" w:color="auto"/>
        <w:left w:val="none" w:sz="0" w:space="0" w:color="auto"/>
        <w:bottom w:val="none" w:sz="0" w:space="0" w:color="auto"/>
        <w:right w:val="none" w:sz="0" w:space="0" w:color="auto"/>
      </w:divBdr>
    </w:div>
    <w:div w:id="419833109">
      <w:bodyDiv w:val="1"/>
      <w:marLeft w:val="0"/>
      <w:marRight w:val="0"/>
      <w:marTop w:val="0"/>
      <w:marBottom w:val="0"/>
      <w:divBdr>
        <w:top w:val="none" w:sz="0" w:space="0" w:color="auto"/>
        <w:left w:val="none" w:sz="0" w:space="0" w:color="auto"/>
        <w:bottom w:val="none" w:sz="0" w:space="0" w:color="auto"/>
        <w:right w:val="none" w:sz="0" w:space="0" w:color="auto"/>
      </w:divBdr>
    </w:div>
    <w:div w:id="426388794">
      <w:bodyDiv w:val="1"/>
      <w:marLeft w:val="0"/>
      <w:marRight w:val="0"/>
      <w:marTop w:val="0"/>
      <w:marBottom w:val="0"/>
      <w:divBdr>
        <w:top w:val="none" w:sz="0" w:space="0" w:color="auto"/>
        <w:left w:val="none" w:sz="0" w:space="0" w:color="auto"/>
        <w:bottom w:val="none" w:sz="0" w:space="0" w:color="auto"/>
        <w:right w:val="none" w:sz="0" w:space="0" w:color="auto"/>
      </w:divBdr>
      <w:divsChild>
        <w:div w:id="1068334693">
          <w:marLeft w:val="0"/>
          <w:marRight w:val="0"/>
          <w:marTop w:val="0"/>
          <w:marBottom w:val="0"/>
          <w:divBdr>
            <w:top w:val="none" w:sz="0" w:space="0" w:color="auto"/>
            <w:left w:val="none" w:sz="0" w:space="0" w:color="auto"/>
            <w:bottom w:val="none" w:sz="0" w:space="0" w:color="auto"/>
            <w:right w:val="none" w:sz="0" w:space="0" w:color="auto"/>
          </w:divBdr>
          <w:divsChild>
            <w:div w:id="10286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65479">
      <w:bodyDiv w:val="1"/>
      <w:marLeft w:val="0"/>
      <w:marRight w:val="0"/>
      <w:marTop w:val="0"/>
      <w:marBottom w:val="0"/>
      <w:divBdr>
        <w:top w:val="none" w:sz="0" w:space="0" w:color="auto"/>
        <w:left w:val="none" w:sz="0" w:space="0" w:color="auto"/>
        <w:bottom w:val="none" w:sz="0" w:space="0" w:color="auto"/>
        <w:right w:val="none" w:sz="0" w:space="0" w:color="auto"/>
      </w:divBdr>
    </w:div>
    <w:div w:id="453335034">
      <w:bodyDiv w:val="1"/>
      <w:marLeft w:val="0"/>
      <w:marRight w:val="0"/>
      <w:marTop w:val="0"/>
      <w:marBottom w:val="0"/>
      <w:divBdr>
        <w:top w:val="none" w:sz="0" w:space="0" w:color="auto"/>
        <w:left w:val="none" w:sz="0" w:space="0" w:color="auto"/>
        <w:bottom w:val="none" w:sz="0" w:space="0" w:color="auto"/>
        <w:right w:val="none" w:sz="0" w:space="0" w:color="auto"/>
      </w:divBdr>
    </w:div>
    <w:div w:id="462310383">
      <w:bodyDiv w:val="1"/>
      <w:marLeft w:val="0"/>
      <w:marRight w:val="0"/>
      <w:marTop w:val="0"/>
      <w:marBottom w:val="0"/>
      <w:divBdr>
        <w:top w:val="none" w:sz="0" w:space="0" w:color="auto"/>
        <w:left w:val="none" w:sz="0" w:space="0" w:color="auto"/>
        <w:bottom w:val="none" w:sz="0" w:space="0" w:color="auto"/>
        <w:right w:val="none" w:sz="0" w:space="0" w:color="auto"/>
      </w:divBdr>
    </w:div>
    <w:div w:id="524445608">
      <w:bodyDiv w:val="1"/>
      <w:marLeft w:val="0"/>
      <w:marRight w:val="0"/>
      <w:marTop w:val="0"/>
      <w:marBottom w:val="0"/>
      <w:divBdr>
        <w:top w:val="none" w:sz="0" w:space="0" w:color="auto"/>
        <w:left w:val="none" w:sz="0" w:space="0" w:color="auto"/>
        <w:bottom w:val="none" w:sz="0" w:space="0" w:color="auto"/>
        <w:right w:val="none" w:sz="0" w:space="0" w:color="auto"/>
      </w:divBdr>
    </w:div>
    <w:div w:id="527134900">
      <w:bodyDiv w:val="1"/>
      <w:marLeft w:val="0"/>
      <w:marRight w:val="0"/>
      <w:marTop w:val="0"/>
      <w:marBottom w:val="0"/>
      <w:divBdr>
        <w:top w:val="none" w:sz="0" w:space="0" w:color="auto"/>
        <w:left w:val="none" w:sz="0" w:space="0" w:color="auto"/>
        <w:bottom w:val="none" w:sz="0" w:space="0" w:color="auto"/>
        <w:right w:val="none" w:sz="0" w:space="0" w:color="auto"/>
      </w:divBdr>
    </w:div>
    <w:div w:id="580723194">
      <w:bodyDiv w:val="1"/>
      <w:marLeft w:val="0"/>
      <w:marRight w:val="0"/>
      <w:marTop w:val="0"/>
      <w:marBottom w:val="0"/>
      <w:divBdr>
        <w:top w:val="none" w:sz="0" w:space="0" w:color="auto"/>
        <w:left w:val="none" w:sz="0" w:space="0" w:color="auto"/>
        <w:bottom w:val="none" w:sz="0" w:space="0" w:color="auto"/>
        <w:right w:val="none" w:sz="0" w:space="0" w:color="auto"/>
      </w:divBdr>
    </w:div>
    <w:div w:id="635912675">
      <w:bodyDiv w:val="1"/>
      <w:marLeft w:val="0"/>
      <w:marRight w:val="0"/>
      <w:marTop w:val="0"/>
      <w:marBottom w:val="0"/>
      <w:divBdr>
        <w:top w:val="none" w:sz="0" w:space="0" w:color="auto"/>
        <w:left w:val="none" w:sz="0" w:space="0" w:color="auto"/>
        <w:bottom w:val="none" w:sz="0" w:space="0" w:color="auto"/>
        <w:right w:val="none" w:sz="0" w:space="0" w:color="auto"/>
      </w:divBdr>
    </w:div>
    <w:div w:id="651984689">
      <w:bodyDiv w:val="1"/>
      <w:marLeft w:val="0"/>
      <w:marRight w:val="0"/>
      <w:marTop w:val="0"/>
      <w:marBottom w:val="0"/>
      <w:divBdr>
        <w:top w:val="none" w:sz="0" w:space="0" w:color="auto"/>
        <w:left w:val="none" w:sz="0" w:space="0" w:color="auto"/>
        <w:bottom w:val="none" w:sz="0" w:space="0" w:color="auto"/>
        <w:right w:val="none" w:sz="0" w:space="0" w:color="auto"/>
      </w:divBdr>
    </w:div>
    <w:div w:id="763500909">
      <w:bodyDiv w:val="1"/>
      <w:marLeft w:val="0"/>
      <w:marRight w:val="0"/>
      <w:marTop w:val="0"/>
      <w:marBottom w:val="0"/>
      <w:divBdr>
        <w:top w:val="none" w:sz="0" w:space="0" w:color="auto"/>
        <w:left w:val="none" w:sz="0" w:space="0" w:color="auto"/>
        <w:bottom w:val="none" w:sz="0" w:space="0" w:color="auto"/>
        <w:right w:val="none" w:sz="0" w:space="0" w:color="auto"/>
      </w:divBdr>
    </w:div>
    <w:div w:id="828598264">
      <w:bodyDiv w:val="1"/>
      <w:marLeft w:val="0"/>
      <w:marRight w:val="0"/>
      <w:marTop w:val="0"/>
      <w:marBottom w:val="0"/>
      <w:divBdr>
        <w:top w:val="none" w:sz="0" w:space="0" w:color="auto"/>
        <w:left w:val="none" w:sz="0" w:space="0" w:color="auto"/>
        <w:bottom w:val="none" w:sz="0" w:space="0" w:color="auto"/>
        <w:right w:val="none" w:sz="0" w:space="0" w:color="auto"/>
      </w:divBdr>
    </w:div>
    <w:div w:id="964123524">
      <w:bodyDiv w:val="1"/>
      <w:marLeft w:val="0"/>
      <w:marRight w:val="0"/>
      <w:marTop w:val="0"/>
      <w:marBottom w:val="0"/>
      <w:divBdr>
        <w:top w:val="none" w:sz="0" w:space="0" w:color="auto"/>
        <w:left w:val="none" w:sz="0" w:space="0" w:color="auto"/>
        <w:bottom w:val="none" w:sz="0" w:space="0" w:color="auto"/>
        <w:right w:val="none" w:sz="0" w:space="0" w:color="auto"/>
      </w:divBdr>
      <w:divsChild>
        <w:div w:id="396171794">
          <w:marLeft w:val="0"/>
          <w:marRight w:val="0"/>
          <w:marTop w:val="0"/>
          <w:marBottom w:val="0"/>
          <w:divBdr>
            <w:top w:val="none" w:sz="0" w:space="0" w:color="auto"/>
            <w:left w:val="none" w:sz="0" w:space="0" w:color="auto"/>
            <w:bottom w:val="none" w:sz="0" w:space="0" w:color="auto"/>
            <w:right w:val="none" w:sz="0" w:space="0" w:color="auto"/>
          </w:divBdr>
          <w:divsChild>
            <w:div w:id="621420373">
              <w:marLeft w:val="0"/>
              <w:marRight w:val="0"/>
              <w:marTop w:val="0"/>
              <w:marBottom w:val="0"/>
              <w:divBdr>
                <w:top w:val="none" w:sz="0" w:space="0" w:color="auto"/>
                <w:left w:val="none" w:sz="0" w:space="0" w:color="auto"/>
                <w:bottom w:val="none" w:sz="0" w:space="0" w:color="auto"/>
                <w:right w:val="none" w:sz="0" w:space="0" w:color="auto"/>
              </w:divBdr>
            </w:div>
          </w:divsChild>
        </w:div>
        <w:div w:id="735401885">
          <w:marLeft w:val="0"/>
          <w:marRight w:val="0"/>
          <w:marTop w:val="0"/>
          <w:marBottom w:val="0"/>
          <w:divBdr>
            <w:top w:val="none" w:sz="0" w:space="0" w:color="auto"/>
            <w:left w:val="none" w:sz="0" w:space="0" w:color="auto"/>
            <w:bottom w:val="none" w:sz="0" w:space="0" w:color="auto"/>
            <w:right w:val="none" w:sz="0" w:space="0" w:color="auto"/>
          </w:divBdr>
          <w:divsChild>
            <w:div w:id="17214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6390">
      <w:bodyDiv w:val="1"/>
      <w:marLeft w:val="0"/>
      <w:marRight w:val="0"/>
      <w:marTop w:val="0"/>
      <w:marBottom w:val="0"/>
      <w:divBdr>
        <w:top w:val="none" w:sz="0" w:space="0" w:color="auto"/>
        <w:left w:val="none" w:sz="0" w:space="0" w:color="auto"/>
        <w:bottom w:val="none" w:sz="0" w:space="0" w:color="auto"/>
        <w:right w:val="none" w:sz="0" w:space="0" w:color="auto"/>
      </w:divBdr>
    </w:div>
    <w:div w:id="1131289717">
      <w:bodyDiv w:val="1"/>
      <w:marLeft w:val="0"/>
      <w:marRight w:val="0"/>
      <w:marTop w:val="0"/>
      <w:marBottom w:val="0"/>
      <w:divBdr>
        <w:top w:val="none" w:sz="0" w:space="0" w:color="auto"/>
        <w:left w:val="none" w:sz="0" w:space="0" w:color="auto"/>
        <w:bottom w:val="none" w:sz="0" w:space="0" w:color="auto"/>
        <w:right w:val="none" w:sz="0" w:space="0" w:color="auto"/>
      </w:divBdr>
    </w:div>
    <w:div w:id="1168208369">
      <w:bodyDiv w:val="1"/>
      <w:marLeft w:val="0"/>
      <w:marRight w:val="0"/>
      <w:marTop w:val="0"/>
      <w:marBottom w:val="0"/>
      <w:divBdr>
        <w:top w:val="none" w:sz="0" w:space="0" w:color="auto"/>
        <w:left w:val="none" w:sz="0" w:space="0" w:color="auto"/>
        <w:bottom w:val="none" w:sz="0" w:space="0" w:color="auto"/>
        <w:right w:val="none" w:sz="0" w:space="0" w:color="auto"/>
      </w:divBdr>
    </w:div>
    <w:div w:id="1187865065">
      <w:bodyDiv w:val="1"/>
      <w:marLeft w:val="0"/>
      <w:marRight w:val="0"/>
      <w:marTop w:val="0"/>
      <w:marBottom w:val="0"/>
      <w:divBdr>
        <w:top w:val="none" w:sz="0" w:space="0" w:color="auto"/>
        <w:left w:val="none" w:sz="0" w:space="0" w:color="auto"/>
        <w:bottom w:val="none" w:sz="0" w:space="0" w:color="auto"/>
        <w:right w:val="none" w:sz="0" w:space="0" w:color="auto"/>
      </w:divBdr>
      <w:divsChild>
        <w:div w:id="1222251847">
          <w:marLeft w:val="0"/>
          <w:marRight w:val="0"/>
          <w:marTop w:val="0"/>
          <w:marBottom w:val="0"/>
          <w:divBdr>
            <w:top w:val="none" w:sz="0" w:space="0" w:color="auto"/>
            <w:left w:val="none" w:sz="0" w:space="0" w:color="auto"/>
            <w:bottom w:val="none" w:sz="0" w:space="0" w:color="auto"/>
            <w:right w:val="none" w:sz="0" w:space="0" w:color="auto"/>
          </w:divBdr>
          <w:divsChild>
            <w:div w:id="3644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4638">
      <w:bodyDiv w:val="1"/>
      <w:marLeft w:val="0"/>
      <w:marRight w:val="0"/>
      <w:marTop w:val="0"/>
      <w:marBottom w:val="0"/>
      <w:divBdr>
        <w:top w:val="none" w:sz="0" w:space="0" w:color="auto"/>
        <w:left w:val="none" w:sz="0" w:space="0" w:color="auto"/>
        <w:bottom w:val="none" w:sz="0" w:space="0" w:color="auto"/>
        <w:right w:val="none" w:sz="0" w:space="0" w:color="auto"/>
      </w:divBdr>
    </w:div>
    <w:div w:id="1389914868">
      <w:bodyDiv w:val="1"/>
      <w:marLeft w:val="0"/>
      <w:marRight w:val="0"/>
      <w:marTop w:val="0"/>
      <w:marBottom w:val="0"/>
      <w:divBdr>
        <w:top w:val="none" w:sz="0" w:space="0" w:color="auto"/>
        <w:left w:val="none" w:sz="0" w:space="0" w:color="auto"/>
        <w:bottom w:val="none" w:sz="0" w:space="0" w:color="auto"/>
        <w:right w:val="none" w:sz="0" w:space="0" w:color="auto"/>
      </w:divBdr>
    </w:div>
    <w:div w:id="1420327713">
      <w:bodyDiv w:val="1"/>
      <w:marLeft w:val="0"/>
      <w:marRight w:val="0"/>
      <w:marTop w:val="0"/>
      <w:marBottom w:val="0"/>
      <w:divBdr>
        <w:top w:val="none" w:sz="0" w:space="0" w:color="auto"/>
        <w:left w:val="none" w:sz="0" w:space="0" w:color="auto"/>
        <w:bottom w:val="none" w:sz="0" w:space="0" w:color="auto"/>
        <w:right w:val="none" w:sz="0" w:space="0" w:color="auto"/>
      </w:divBdr>
    </w:div>
    <w:div w:id="1441804292">
      <w:bodyDiv w:val="1"/>
      <w:marLeft w:val="0"/>
      <w:marRight w:val="0"/>
      <w:marTop w:val="0"/>
      <w:marBottom w:val="0"/>
      <w:divBdr>
        <w:top w:val="none" w:sz="0" w:space="0" w:color="auto"/>
        <w:left w:val="none" w:sz="0" w:space="0" w:color="auto"/>
        <w:bottom w:val="none" w:sz="0" w:space="0" w:color="auto"/>
        <w:right w:val="none" w:sz="0" w:space="0" w:color="auto"/>
      </w:divBdr>
    </w:div>
    <w:div w:id="1572109709">
      <w:bodyDiv w:val="1"/>
      <w:marLeft w:val="0"/>
      <w:marRight w:val="0"/>
      <w:marTop w:val="0"/>
      <w:marBottom w:val="0"/>
      <w:divBdr>
        <w:top w:val="none" w:sz="0" w:space="0" w:color="auto"/>
        <w:left w:val="none" w:sz="0" w:space="0" w:color="auto"/>
        <w:bottom w:val="none" w:sz="0" w:space="0" w:color="auto"/>
        <w:right w:val="none" w:sz="0" w:space="0" w:color="auto"/>
      </w:divBdr>
    </w:div>
    <w:div w:id="1574730205">
      <w:bodyDiv w:val="1"/>
      <w:marLeft w:val="0"/>
      <w:marRight w:val="0"/>
      <w:marTop w:val="0"/>
      <w:marBottom w:val="0"/>
      <w:divBdr>
        <w:top w:val="none" w:sz="0" w:space="0" w:color="auto"/>
        <w:left w:val="none" w:sz="0" w:space="0" w:color="auto"/>
        <w:bottom w:val="none" w:sz="0" w:space="0" w:color="auto"/>
        <w:right w:val="none" w:sz="0" w:space="0" w:color="auto"/>
      </w:divBdr>
    </w:div>
    <w:div w:id="1624077873">
      <w:bodyDiv w:val="1"/>
      <w:marLeft w:val="0"/>
      <w:marRight w:val="0"/>
      <w:marTop w:val="0"/>
      <w:marBottom w:val="0"/>
      <w:divBdr>
        <w:top w:val="none" w:sz="0" w:space="0" w:color="auto"/>
        <w:left w:val="none" w:sz="0" w:space="0" w:color="auto"/>
        <w:bottom w:val="none" w:sz="0" w:space="0" w:color="auto"/>
        <w:right w:val="none" w:sz="0" w:space="0" w:color="auto"/>
      </w:divBdr>
    </w:div>
    <w:div w:id="1712342548">
      <w:bodyDiv w:val="1"/>
      <w:marLeft w:val="0"/>
      <w:marRight w:val="0"/>
      <w:marTop w:val="0"/>
      <w:marBottom w:val="0"/>
      <w:divBdr>
        <w:top w:val="none" w:sz="0" w:space="0" w:color="auto"/>
        <w:left w:val="none" w:sz="0" w:space="0" w:color="auto"/>
        <w:bottom w:val="none" w:sz="0" w:space="0" w:color="auto"/>
        <w:right w:val="none" w:sz="0" w:space="0" w:color="auto"/>
      </w:divBdr>
    </w:div>
    <w:div w:id="1818112485">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2050835945">
      <w:bodyDiv w:val="1"/>
      <w:marLeft w:val="0"/>
      <w:marRight w:val="0"/>
      <w:marTop w:val="0"/>
      <w:marBottom w:val="0"/>
      <w:divBdr>
        <w:top w:val="none" w:sz="0" w:space="0" w:color="auto"/>
        <w:left w:val="none" w:sz="0" w:space="0" w:color="auto"/>
        <w:bottom w:val="none" w:sz="0" w:space="0" w:color="auto"/>
        <w:right w:val="none" w:sz="0" w:space="0" w:color="auto"/>
      </w:divBdr>
    </w:div>
    <w:div w:id="2051757846">
      <w:bodyDiv w:val="1"/>
      <w:marLeft w:val="0"/>
      <w:marRight w:val="0"/>
      <w:marTop w:val="0"/>
      <w:marBottom w:val="0"/>
      <w:divBdr>
        <w:top w:val="none" w:sz="0" w:space="0" w:color="auto"/>
        <w:left w:val="none" w:sz="0" w:space="0" w:color="auto"/>
        <w:bottom w:val="none" w:sz="0" w:space="0" w:color="auto"/>
        <w:right w:val="none" w:sz="0" w:space="0" w:color="auto"/>
      </w:divBdr>
    </w:div>
    <w:div w:id="2086418574">
      <w:bodyDiv w:val="1"/>
      <w:marLeft w:val="0"/>
      <w:marRight w:val="0"/>
      <w:marTop w:val="0"/>
      <w:marBottom w:val="0"/>
      <w:divBdr>
        <w:top w:val="none" w:sz="0" w:space="0" w:color="auto"/>
        <w:left w:val="none" w:sz="0" w:space="0" w:color="auto"/>
        <w:bottom w:val="none" w:sz="0" w:space="0" w:color="auto"/>
        <w:right w:val="none" w:sz="0" w:space="0" w:color="auto"/>
      </w:divBdr>
    </w:div>
    <w:div w:id="2091461741">
      <w:bodyDiv w:val="1"/>
      <w:marLeft w:val="0"/>
      <w:marRight w:val="0"/>
      <w:marTop w:val="0"/>
      <w:marBottom w:val="0"/>
      <w:divBdr>
        <w:top w:val="none" w:sz="0" w:space="0" w:color="auto"/>
        <w:left w:val="none" w:sz="0" w:space="0" w:color="auto"/>
        <w:bottom w:val="none" w:sz="0" w:space="0" w:color="auto"/>
        <w:right w:val="none" w:sz="0" w:space="0" w:color="auto"/>
      </w:divBdr>
    </w:div>
    <w:div w:id="2116245254">
      <w:bodyDiv w:val="1"/>
      <w:marLeft w:val="0"/>
      <w:marRight w:val="0"/>
      <w:marTop w:val="0"/>
      <w:marBottom w:val="0"/>
      <w:divBdr>
        <w:top w:val="none" w:sz="0" w:space="0" w:color="auto"/>
        <w:left w:val="none" w:sz="0" w:space="0" w:color="auto"/>
        <w:bottom w:val="none" w:sz="0" w:space="0" w:color="auto"/>
        <w:right w:val="none" w:sz="0" w:space="0" w:color="auto"/>
      </w:divBdr>
      <w:divsChild>
        <w:div w:id="500126902">
          <w:marLeft w:val="0"/>
          <w:marRight w:val="0"/>
          <w:marTop w:val="0"/>
          <w:marBottom w:val="0"/>
          <w:divBdr>
            <w:top w:val="none" w:sz="0" w:space="0" w:color="auto"/>
            <w:left w:val="none" w:sz="0" w:space="0" w:color="auto"/>
            <w:bottom w:val="none" w:sz="0" w:space="0" w:color="auto"/>
            <w:right w:val="none" w:sz="0" w:space="0" w:color="auto"/>
          </w:divBdr>
          <w:divsChild>
            <w:div w:id="9640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nban.chinhphu.vn/?pageid=27160&amp;docid=213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bPja1O6lUAi1Iqcn9eqSVIsK+w==">AMUW2mUQV0H9I25bMaGyvAF6mQBerD90eT+apT0kagRYLs/bZq6czJ3PKj33D262eVqgCLscko70wg6cHu8l/+0qD0ZQRW5nlkQ5OnL0dDVSa8aQ9JSid1WnUWu1sZyay1i4WHD9Z16+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E7CE62-2C92-4469-9CF9-14091C8D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4735</Words>
  <Characters>26995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2026-05-21T04:53:00Z</cp:lastPrinted>
  <dcterms:created xsi:type="dcterms:W3CDTF">2026-06-08T05:33:00Z</dcterms:created>
  <dcterms:modified xsi:type="dcterms:W3CDTF">2026-06-08T05:33:00Z</dcterms:modified>
</cp:coreProperties>
</file>